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CA" w:rsidRPr="00BA5582" w:rsidRDefault="00C608CA" w:rsidP="00C608C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582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«</w:t>
      </w:r>
      <w:r w:rsidR="00BA5582" w:rsidRPr="00BA5582">
        <w:rPr>
          <w:rFonts w:ascii="Times New Roman" w:hAnsi="Times New Roman" w:cs="Times New Roman"/>
          <w:b/>
          <w:sz w:val="28"/>
          <w:szCs w:val="28"/>
          <w:u w:val="single"/>
        </w:rPr>
        <w:t>Адаптивная ф</w:t>
      </w:r>
      <w:r w:rsidRPr="00BA5582">
        <w:rPr>
          <w:rFonts w:ascii="Times New Roman" w:hAnsi="Times New Roman" w:cs="Times New Roman"/>
          <w:b/>
          <w:sz w:val="28"/>
          <w:szCs w:val="28"/>
          <w:u w:val="single"/>
        </w:rPr>
        <w:t>изическая культура»</w:t>
      </w:r>
    </w:p>
    <w:p w:rsidR="00C608CA" w:rsidRPr="00BA5582" w:rsidRDefault="00C608CA" w:rsidP="00C608C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(6-9 классы) на 2014-2015 учебный год.</w:t>
      </w:r>
    </w:p>
    <w:p w:rsidR="00C608CA" w:rsidRPr="00BA5582" w:rsidRDefault="00C608CA" w:rsidP="00C608C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BA5582" w:rsidRPr="00BA5582">
        <w:rPr>
          <w:rFonts w:ascii="Times New Roman" w:hAnsi="Times New Roman" w:cs="Times New Roman"/>
          <w:b/>
          <w:sz w:val="28"/>
          <w:szCs w:val="28"/>
        </w:rPr>
        <w:t xml:space="preserve"> адаптивной физической культуре. Специальная медицинская группа «А», </w:t>
      </w:r>
      <w:r w:rsidRPr="00BA5582">
        <w:rPr>
          <w:rFonts w:ascii="Times New Roman" w:hAnsi="Times New Roman" w:cs="Times New Roman"/>
          <w:b/>
          <w:sz w:val="28"/>
          <w:szCs w:val="28"/>
        </w:rPr>
        <w:t>для 6-9-х классов составлена на основе:</w:t>
      </w:r>
    </w:p>
    <w:p w:rsidR="00C608CA" w:rsidRPr="00BA5582" w:rsidRDefault="00C608CA" w:rsidP="00C608C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среднего  общего образования по предмету «</w:t>
      </w:r>
      <w:r w:rsidR="00BA5582" w:rsidRPr="00BA5582">
        <w:rPr>
          <w:rFonts w:ascii="Times New Roman" w:hAnsi="Times New Roman" w:cs="Times New Roman"/>
          <w:sz w:val="28"/>
          <w:szCs w:val="28"/>
        </w:rPr>
        <w:t>Адаптивная ф</w:t>
      </w:r>
      <w:r w:rsidRPr="00BA5582">
        <w:rPr>
          <w:rFonts w:ascii="Times New Roman" w:hAnsi="Times New Roman" w:cs="Times New Roman"/>
          <w:sz w:val="28"/>
          <w:szCs w:val="28"/>
        </w:rPr>
        <w:t>изическая культура»</w:t>
      </w:r>
    </w:p>
    <w:p w:rsidR="00C608CA" w:rsidRPr="00BA5582" w:rsidRDefault="00C608CA" w:rsidP="00C608C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Примерной программы среднего  общего  образования «».М.: Просвещение, 2012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Аветисов Э.С., Ливадо Е.И., Курпман Ю.И. Физкультура при близорукости. – М.: Советский спорт, 1993. – 80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 xml:space="preserve">Адамюк Е.К. К вопросу о миопии в школах // Вестник офтальм. – 1986. </w:t>
      </w:r>
      <w:r w:rsidRPr="00BA5582">
        <w:rPr>
          <w:rFonts w:ascii="Times New Roman" w:hAnsi="Times New Roman"/>
          <w:sz w:val="28"/>
          <w:szCs w:val="28"/>
        </w:rPr>
        <w:t>Т.III. – 269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 xml:space="preserve">Ананьева Н.А., </w:t>
      </w:r>
      <w:r w:rsidRPr="00BA5582">
        <w:rPr>
          <w:rStyle w:val="highlight"/>
          <w:rFonts w:ascii="Times New Roman" w:hAnsi="Times New Roman"/>
          <w:iCs/>
          <w:sz w:val="28"/>
          <w:szCs w:val="28"/>
          <w:lang w:val="ru-RU"/>
        </w:rPr>
        <w:t>Ямпольская</w:t>
      </w:r>
      <w:r w:rsidRPr="00BA5582">
        <w:rPr>
          <w:rFonts w:ascii="Times New Roman" w:hAnsi="Times New Roman"/>
          <w:iCs/>
          <w:sz w:val="28"/>
          <w:szCs w:val="28"/>
          <w:lang w:val="ru-RU"/>
        </w:rPr>
        <w:t xml:space="preserve"> Ю.А.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Style w:val="highlight"/>
          <w:rFonts w:ascii="Times New Roman" w:hAnsi="Times New Roman"/>
          <w:sz w:val="28"/>
          <w:szCs w:val="28"/>
          <w:lang w:val="ru-RU"/>
        </w:rPr>
        <w:t>Физическое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Style w:val="highlight"/>
          <w:rFonts w:ascii="Times New Roman" w:hAnsi="Times New Roman"/>
          <w:sz w:val="28"/>
          <w:szCs w:val="28"/>
          <w:lang w:val="ru-RU"/>
        </w:rPr>
        <w:t>развитие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Style w:val="highlight"/>
          <w:rFonts w:ascii="Times New Roman" w:hAnsi="Times New Roman"/>
          <w:sz w:val="28"/>
          <w:szCs w:val="28"/>
          <w:lang w:val="ru-RU"/>
        </w:rPr>
        <w:t>и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Style w:val="highlight"/>
          <w:rFonts w:ascii="Times New Roman" w:hAnsi="Times New Roman"/>
          <w:sz w:val="28"/>
          <w:szCs w:val="28"/>
          <w:lang w:val="ru-RU"/>
        </w:rPr>
        <w:t>адаптационные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Style w:val="highlight"/>
          <w:rFonts w:ascii="Times New Roman" w:hAnsi="Times New Roman"/>
          <w:sz w:val="28"/>
          <w:szCs w:val="28"/>
          <w:lang w:val="ru-RU"/>
        </w:rPr>
        <w:t>возможности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Style w:val="highlight"/>
          <w:rFonts w:ascii="Times New Roman" w:hAnsi="Times New Roman"/>
          <w:sz w:val="28"/>
          <w:szCs w:val="28"/>
          <w:lang w:val="ru-RU"/>
        </w:rPr>
        <w:t>школьников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// Вестник Российской АМН, 1993. – № 5. - С. 19 - 24.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 xml:space="preserve">Аникин В.В., Курочкин А.А.,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Кушнир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С.М. Нейроциркуляторная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дистония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подростков</w:t>
      </w:r>
      <w:r w:rsidRPr="00BA5582">
        <w:rPr>
          <w:rFonts w:ascii="Times New Roman" w:hAnsi="Times New Roman"/>
          <w:sz w:val="28"/>
          <w:szCs w:val="28"/>
          <w:lang w:val="ru-RU"/>
        </w:rPr>
        <w:t>. - Тверь: Губернская медицина, 2000. - 184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Анохин П.К. Узловые вопросы теории функциональных систем /П.К. Анохин. – М.: Наука, 1980. – 197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 xml:space="preserve">Апанасенко Г.Л., Науменко Р.Г. Физическое здоровье и максимальная аэробная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способность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индивида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//Теория и практика 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физической</w:t>
      </w:r>
      <w:r w:rsidRPr="00BA5582">
        <w:rPr>
          <w:rFonts w:ascii="Times New Roman" w:hAnsi="Times New Roman"/>
          <w:sz w:val="28"/>
          <w:szCs w:val="28"/>
          <w:lang w:val="ru-RU"/>
        </w:rPr>
        <w:t xml:space="preserve"> культуры. - 1988. - № 4. - С. 29 - 31.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Аршавский И.А. Очерки по возрастной физиологии. – М.: медицина, 1967. – 476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Бабенко Т.И. Экспресс-оценка физического здоровья школьни</w:t>
      </w:r>
      <w:r w:rsidRPr="00BA5582">
        <w:rPr>
          <w:rFonts w:ascii="Times New Roman" w:hAnsi="Times New Roman"/>
          <w:sz w:val="28"/>
          <w:szCs w:val="28"/>
          <w:lang w:val="ru-RU"/>
        </w:rPr>
        <w:softHyphen/>
        <w:t xml:space="preserve">ков, условий их обучения и воспитания: Метод. рек. /Т.И. Бабенко, И.И Каминский. – Ростов-на-Дону: Изд-во обл. </w:t>
      </w:r>
      <w:r w:rsidRPr="00BA5582">
        <w:rPr>
          <w:rFonts w:ascii="Times New Roman" w:hAnsi="Times New Roman"/>
          <w:sz w:val="28"/>
          <w:szCs w:val="28"/>
        </w:rPr>
        <w:t>ИУУ. — 1995. - 32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Баевский Р.М. Оценка адаптационных возможностей организма и риск развития заболеваний / Р.М. Баевский, А.П. Берсенева. – М.: Медицина, 1997. – 236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A5582">
        <w:rPr>
          <w:rStyle w:val="highlight"/>
          <w:rFonts w:ascii="Times New Roman" w:hAnsi="Times New Roman"/>
          <w:bCs/>
          <w:sz w:val="28"/>
          <w:szCs w:val="28"/>
          <w:lang w:val="ru-RU"/>
        </w:rPr>
        <w:t>Белкин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 xml:space="preserve"> А.С. Основы </w:t>
      </w:r>
      <w:r w:rsidRPr="00BA5582">
        <w:rPr>
          <w:rStyle w:val="highlight"/>
          <w:rFonts w:ascii="Times New Roman" w:hAnsi="Times New Roman"/>
          <w:bCs/>
          <w:sz w:val="28"/>
          <w:szCs w:val="28"/>
          <w:lang w:val="ru-RU"/>
        </w:rPr>
        <w:t>возрастной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A5582">
        <w:rPr>
          <w:rStyle w:val="highlight"/>
          <w:rFonts w:ascii="Times New Roman" w:hAnsi="Times New Roman"/>
          <w:bCs/>
          <w:sz w:val="28"/>
          <w:szCs w:val="28"/>
          <w:lang w:val="ru-RU"/>
        </w:rPr>
        <w:t>педагогики</w:t>
      </w:r>
      <w:r w:rsidRPr="00BA5582">
        <w:rPr>
          <w:rFonts w:ascii="Times New Roman" w:hAnsi="Times New Roman"/>
          <w:bCs/>
          <w:sz w:val="28"/>
          <w:szCs w:val="28"/>
          <w:lang w:val="ru-RU"/>
        </w:rPr>
        <w:t>: учеб. пособие для студ. высш. пед. учеб, заведений. - М.: Академия, 2000. - 192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A5582">
        <w:rPr>
          <w:rFonts w:ascii="Times New Roman" w:eastAsia="Times New Roman" w:hAnsi="Times New Roman"/>
          <w:sz w:val="28"/>
          <w:szCs w:val="28"/>
          <w:lang w:val="ru-RU" w:eastAsia="ru-RU"/>
        </w:rPr>
        <w:t>Белозеров Ю.М., Виноград А.Ф., Кисляк А.С. и др. Кардиология детского возраста. - Тверь, 1995. - 266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Бондаренко С.В. Тренируем зрение // Физ. культ. в школе. – 1993. -№ 2. – С. 35-36.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lastRenderedPageBreak/>
        <w:t>Вайнбаум Я.С. Дозирование физических нагрузок школьников. – М.: Просвещение, 1991. – 64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Горбачев М.С. Осанка младших школьников / М.С. Горбачев // Физическая культура в школе. – 2005. - № 8. – С. 25 – 28.</w:t>
      </w:r>
    </w:p>
    <w:p w:rsidR="00BA5582" w:rsidRPr="00BA5582" w:rsidRDefault="00BA5582" w:rsidP="00BA55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5582">
        <w:rPr>
          <w:rStyle w:val="-"/>
          <w:rFonts w:ascii="Times New Roman" w:eastAsia="Times New Roman" w:hAnsi="Times New Roman"/>
          <w:iCs/>
          <w:color w:val="000000"/>
          <w:sz w:val="28"/>
          <w:szCs w:val="28"/>
          <w:u w:val="none"/>
        </w:rPr>
        <w:t>Гритченко Н.В.</w:t>
      </w:r>
      <w:r w:rsidRPr="00BA55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5582">
        <w:rPr>
          <w:rStyle w:val="-"/>
          <w:rFonts w:ascii="Times New Roman" w:eastAsia="Times New Roman" w:hAnsi="Times New Roman"/>
          <w:color w:val="000000"/>
          <w:sz w:val="28"/>
          <w:szCs w:val="28"/>
          <w:u w:val="none"/>
        </w:rPr>
        <w:t>Основы физического воспитания, врачебного контроля и лечебной физической культуры</w:t>
      </w:r>
      <w:r w:rsidRPr="00BA558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5582">
        <w:rPr>
          <w:rFonts w:ascii="Times New Roman" w:eastAsia="Times New Roman" w:hAnsi="Times New Roman"/>
          <w:sz w:val="28"/>
          <w:szCs w:val="28"/>
        </w:rPr>
        <w:t>- М.: Медицина, 1972. - 272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5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Громбах С. М. Роль школы в формировании психического здоровья учащихся. </w:t>
      </w:r>
      <w:r w:rsidRPr="00BA5582">
        <w:rPr>
          <w:rFonts w:ascii="Times New Roman" w:eastAsia="Times New Roman" w:hAnsi="Times New Roman"/>
          <w:sz w:val="28"/>
          <w:szCs w:val="28"/>
          <w:lang w:eastAsia="ru-RU"/>
        </w:rPr>
        <w:t>Школа и психическое здоровье учащихся. М.: Медицина, 1988, с. 9-32.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spacing w:after="135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Ермолаев О.Ю. Правильное дыхание: практическое пособие. – М.: Флинта: Наука, 2001. – 192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Лечебная физическая культура/ Под ред. С.Н. Попова. – М.: Изд. центр «Академия», 2008. – 414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Лечебная физическая культура: Справочник / Под ред. В.А. Епифанова. – М.: Медицина, 2001. – 592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 xml:space="preserve">Лях В.И. Комплексная программа по физическому воспитанию. </w:t>
      </w:r>
      <w:r w:rsidRPr="00BA5582">
        <w:rPr>
          <w:rFonts w:ascii="Times New Roman" w:hAnsi="Times New Roman"/>
          <w:sz w:val="28"/>
          <w:szCs w:val="28"/>
        </w:rPr>
        <w:t>1-11 класс. М.: Просвещение, 2003. – 32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A5582">
        <w:rPr>
          <w:rFonts w:ascii="Times New Roman" w:eastAsia="Times New Roman" w:hAnsi="Times New Roman"/>
          <w:sz w:val="28"/>
          <w:szCs w:val="28"/>
          <w:lang w:val="ru-RU" w:eastAsia="ru-RU"/>
        </w:rPr>
        <w:t>Максименко А.М. Теория и методика физической культуры: Учебник. – М.: Физическая культура, 2005. – 544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Матвеев А.П. Физическая культура 1-11 классов. Примерная программа. – М.: Дрофа, 2005. – 102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Матвеев А.П. Физическая культура. Программа для учащихся 1-11 классов, отнесенных по состоянию здоровья к специальной медицинской группе. – М.: Дрофа, 2003. – 112 с.</w:t>
      </w:r>
    </w:p>
    <w:p w:rsidR="00BA5582" w:rsidRPr="00BA5582" w:rsidRDefault="00BA5582" w:rsidP="00BA5582">
      <w:pPr>
        <w:pStyle w:val="a3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582">
        <w:rPr>
          <w:rFonts w:ascii="Times New Roman" w:hAnsi="Times New Roman"/>
          <w:sz w:val="28"/>
          <w:szCs w:val="28"/>
          <w:lang w:val="ru-RU"/>
        </w:rPr>
        <w:t>Матвеев Л.П. Концепция образовательной программы «Физичес</w:t>
      </w:r>
      <w:r w:rsidRPr="00BA5582">
        <w:rPr>
          <w:rFonts w:ascii="Times New Roman" w:hAnsi="Times New Roman"/>
          <w:sz w:val="28"/>
          <w:szCs w:val="28"/>
          <w:lang w:val="ru-RU"/>
        </w:rPr>
        <w:softHyphen/>
        <w:t>кая культура» для средней общеобразовательной школы //Физическая культура: воспитание, образование, тренировка. – 1996. - №1. – С. 19-22.</w:t>
      </w:r>
    </w:p>
    <w:p w:rsidR="00BA5582" w:rsidRPr="00BA5582" w:rsidRDefault="00BA5582" w:rsidP="00BA5582">
      <w:pPr>
        <w:pStyle w:val="a5"/>
        <w:numPr>
          <w:ilvl w:val="0"/>
          <w:numId w:val="4"/>
        </w:numPr>
        <w:spacing w:before="280" w:after="200"/>
        <w:jc w:val="both"/>
        <w:rPr>
          <w:sz w:val="28"/>
          <w:szCs w:val="28"/>
          <w:lang w:val="ru-RU"/>
        </w:rPr>
      </w:pPr>
      <w:r w:rsidRPr="00BA5582">
        <w:rPr>
          <w:bCs/>
          <w:sz w:val="28"/>
          <w:szCs w:val="28"/>
          <w:lang w:val="ru-RU"/>
        </w:rPr>
        <w:t>Сухарев</w:t>
      </w:r>
      <w:r w:rsidRPr="00BA5582">
        <w:rPr>
          <w:sz w:val="28"/>
          <w:szCs w:val="28"/>
          <w:lang w:val="ru-RU"/>
        </w:rPr>
        <w:t xml:space="preserve"> </w:t>
      </w:r>
      <w:r w:rsidRPr="00BA5582">
        <w:rPr>
          <w:bCs/>
          <w:sz w:val="28"/>
          <w:szCs w:val="28"/>
          <w:lang w:val="ru-RU"/>
        </w:rPr>
        <w:t>А</w:t>
      </w:r>
      <w:r w:rsidRPr="00BA5582">
        <w:rPr>
          <w:sz w:val="28"/>
          <w:szCs w:val="28"/>
          <w:lang w:val="ru-RU"/>
        </w:rPr>
        <w:t>.</w:t>
      </w:r>
      <w:r w:rsidRPr="00BA5582">
        <w:rPr>
          <w:bCs/>
          <w:sz w:val="28"/>
          <w:szCs w:val="28"/>
          <w:lang w:val="ru-RU"/>
        </w:rPr>
        <w:t>Г</w:t>
      </w:r>
      <w:r w:rsidRPr="00BA5582">
        <w:rPr>
          <w:sz w:val="28"/>
          <w:szCs w:val="28"/>
          <w:lang w:val="ru-RU"/>
        </w:rPr>
        <w:t xml:space="preserve">. </w:t>
      </w:r>
      <w:r w:rsidRPr="00BA5582">
        <w:rPr>
          <w:bCs/>
          <w:sz w:val="28"/>
          <w:szCs w:val="28"/>
          <w:lang w:val="ru-RU"/>
        </w:rPr>
        <w:t>Здоровье</w:t>
      </w:r>
      <w:r w:rsidRPr="00BA5582">
        <w:rPr>
          <w:sz w:val="28"/>
          <w:szCs w:val="28"/>
          <w:lang w:val="ru-RU"/>
        </w:rPr>
        <w:t xml:space="preserve"> </w:t>
      </w:r>
      <w:r w:rsidRPr="00BA5582">
        <w:rPr>
          <w:bCs/>
          <w:sz w:val="28"/>
          <w:szCs w:val="28"/>
          <w:lang w:val="ru-RU"/>
        </w:rPr>
        <w:t>и</w:t>
      </w:r>
      <w:r w:rsidRPr="00BA5582">
        <w:rPr>
          <w:sz w:val="28"/>
          <w:szCs w:val="28"/>
          <w:lang w:val="ru-RU"/>
        </w:rPr>
        <w:t xml:space="preserve"> </w:t>
      </w:r>
      <w:r w:rsidRPr="00BA5582">
        <w:rPr>
          <w:bCs/>
          <w:sz w:val="28"/>
          <w:szCs w:val="28"/>
          <w:lang w:val="ru-RU"/>
        </w:rPr>
        <w:t>физическое</w:t>
      </w:r>
      <w:r w:rsidRPr="00BA5582">
        <w:rPr>
          <w:sz w:val="28"/>
          <w:szCs w:val="28"/>
          <w:lang w:val="ru-RU"/>
        </w:rPr>
        <w:t xml:space="preserve"> </w:t>
      </w:r>
      <w:r w:rsidRPr="00BA5582">
        <w:rPr>
          <w:bCs/>
          <w:sz w:val="28"/>
          <w:szCs w:val="28"/>
          <w:lang w:val="ru-RU"/>
        </w:rPr>
        <w:t>воспитание</w:t>
      </w:r>
      <w:r w:rsidRPr="00BA5582">
        <w:rPr>
          <w:sz w:val="28"/>
          <w:szCs w:val="28"/>
          <w:lang w:val="ru-RU"/>
        </w:rPr>
        <w:t xml:space="preserve"> </w:t>
      </w:r>
      <w:r w:rsidRPr="00BA5582">
        <w:rPr>
          <w:bCs/>
          <w:sz w:val="28"/>
          <w:szCs w:val="28"/>
          <w:lang w:val="ru-RU"/>
        </w:rPr>
        <w:t>детей</w:t>
      </w:r>
      <w:r w:rsidRPr="00BA5582">
        <w:rPr>
          <w:sz w:val="28"/>
          <w:szCs w:val="28"/>
          <w:lang w:val="ru-RU"/>
        </w:rPr>
        <w:t xml:space="preserve"> </w:t>
      </w:r>
      <w:r w:rsidRPr="00BA5582">
        <w:rPr>
          <w:bCs/>
          <w:sz w:val="28"/>
          <w:szCs w:val="28"/>
          <w:lang w:val="ru-RU"/>
        </w:rPr>
        <w:t>и</w:t>
      </w:r>
      <w:r w:rsidRPr="00BA5582">
        <w:rPr>
          <w:sz w:val="28"/>
          <w:szCs w:val="28"/>
          <w:lang w:val="ru-RU"/>
        </w:rPr>
        <w:t xml:space="preserve"> </w:t>
      </w:r>
      <w:r w:rsidRPr="00BA5582">
        <w:rPr>
          <w:bCs/>
          <w:sz w:val="28"/>
          <w:szCs w:val="28"/>
          <w:lang w:val="ru-RU"/>
        </w:rPr>
        <w:t>подростков</w:t>
      </w:r>
      <w:r w:rsidRPr="00BA5582">
        <w:rPr>
          <w:sz w:val="28"/>
          <w:szCs w:val="28"/>
          <w:lang w:val="ru-RU"/>
        </w:rPr>
        <w:t>. - М.: Медицина, 1991. – 272 с.</w:t>
      </w:r>
    </w:p>
    <w:p w:rsidR="00C608CA" w:rsidRPr="00BA5582" w:rsidRDefault="00C608CA" w:rsidP="00BA5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>Целью изучения предмета</w:t>
      </w:r>
      <w:r w:rsidRPr="00BA5582">
        <w:rPr>
          <w:rFonts w:ascii="Times New Roman" w:hAnsi="Times New Roman" w:cs="Times New Roman"/>
          <w:sz w:val="28"/>
          <w:szCs w:val="28"/>
        </w:rPr>
        <w:t xml:space="preserve"> «</w:t>
      </w:r>
      <w:r w:rsidR="00BA5582" w:rsidRPr="00BA5582">
        <w:rPr>
          <w:rFonts w:ascii="Times New Roman" w:hAnsi="Times New Roman" w:cs="Times New Roman"/>
          <w:sz w:val="28"/>
          <w:szCs w:val="28"/>
        </w:rPr>
        <w:t>Адаптивная физическая культура»</w:t>
      </w:r>
      <w:r w:rsidR="00BA5582" w:rsidRPr="00BA5582">
        <w:rPr>
          <w:rFonts w:ascii="Times New Roman" w:hAnsi="Times New Roman"/>
          <w:sz w:val="28"/>
          <w:szCs w:val="28"/>
        </w:rPr>
        <w:t xml:space="preserve"> является оздоровление, содействие всестороннему гармоничному развитию личности. 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предмета, курса в учебном плане. </w:t>
      </w:r>
      <w:r w:rsidR="00BA5582" w:rsidRPr="00BA5582">
        <w:rPr>
          <w:rFonts w:ascii="Times New Roman" w:hAnsi="Times New Roman" w:cs="Times New Roman"/>
          <w:sz w:val="28"/>
          <w:szCs w:val="28"/>
        </w:rPr>
        <w:t>Адаптивная ф</w:t>
      </w:r>
      <w:r w:rsidRPr="00BA5582">
        <w:rPr>
          <w:rFonts w:ascii="Times New Roman" w:hAnsi="Times New Roman" w:cs="Times New Roman"/>
          <w:sz w:val="28"/>
          <w:szCs w:val="28"/>
        </w:rPr>
        <w:t>изическая культура является предметом обязательной части учебного плана МБОУ СОШ № 168 с УИП ХЭЦ.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  <w:r w:rsidRPr="00BA5582">
        <w:rPr>
          <w:rFonts w:ascii="Times New Roman" w:eastAsia="Times New Roman" w:hAnsi="Times New Roman"/>
          <w:sz w:val="28"/>
          <w:szCs w:val="28"/>
        </w:rPr>
        <w:t xml:space="preserve"> Согласно Базисному учебному плану на обязательное изучение всех уче</w:t>
      </w:r>
      <w:r w:rsidR="00BA5582" w:rsidRPr="00BA5582">
        <w:rPr>
          <w:rFonts w:ascii="Times New Roman" w:eastAsia="Times New Roman" w:hAnsi="Times New Roman"/>
          <w:sz w:val="28"/>
          <w:szCs w:val="28"/>
        </w:rPr>
        <w:t>бных тем программы отводится 350 ч, из расчёта 2</w:t>
      </w:r>
      <w:r w:rsidRPr="00BA5582">
        <w:rPr>
          <w:rFonts w:ascii="Times New Roman" w:eastAsia="Times New Roman" w:hAnsi="Times New Roman"/>
          <w:sz w:val="28"/>
          <w:szCs w:val="28"/>
        </w:rPr>
        <w:t xml:space="preserve"> часа в неделю с 5 по 9 класс. В учебной про</w:t>
      </w:r>
      <w:r w:rsidR="00BA5582" w:rsidRPr="00BA5582">
        <w:rPr>
          <w:rFonts w:ascii="Times New Roman" w:eastAsia="Times New Roman" w:hAnsi="Times New Roman"/>
          <w:sz w:val="28"/>
          <w:szCs w:val="28"/>
        </w:rPr>
        <w:t>грамме 6-го класса 35 недель 70</w:t>
      </w:r>
      <w:r w:rsidRPr="00BA5582">
        <w:rPr>
          <w:rFonts w:ascii="Times New Roman" w:eastAsia="Times New Roman" w:hAnsi="Times New Roman"/>
          <w:sz w:val="28"/>
          <w:szCs w:val="28"/>
        </w:rPr>
        <w:t xml:space="preserve"> ча</w:t>
      </w:r>
      <w:r w:rsidR="00BA5582" w:rsidRPr="00BA5582">
        <w:rPr>
          <w:rFonts w:ascii="Times New Roman" w:eastAsia="Times New Roman" w:hAnsi="Times New Roman"/>
          <w:sz w:val="28"/>
          <w:szCs w:val="28"/>
        </w:rPr>
        <w:t xml:space="preserve">сов, в 7-ом классе 35 недель 70 </w:t>
      </w:r>
      <w:r w:rsidRPr="00BA5582">
        <w:rPr>
          <w:rFonts w:ascii="Times New Roman" w:eastAsia="Times New Roman" w:hAnsi="Times New Roman"/>
          <w:sz w:val="28"/>
          <w:szCs w:val="28"/>
        </w:rPr>
        <w:t xml:space="preserve"> часов, в 8-ом классе 36 неде</w:t>
      </w:r>
      <w:r w:rsidR="00BA5582" w:rsidRPr="00BA5582">
        <w:rPr>
          <w:rFonts w:ascii="Times New Roman" w:eastAsia="Times New Roman" w:hAnsi="Times New Roman"/>
          <w:sz w:val="28"/>
          <w:szCs w:val="28"/>
        </w:rPr>
        <w:t>ль 72 часа, в 9-ом классе 34 недели 68 часов</w:t>
      </w:r>
      <w:r w:rsidRPr="00BA5582">
        <w:rPr>
          <w:rFonts w:ascii="Times New Roman" w:eastAsia="Times New Roman" w:hAnsi="Times New Roman"/>
          <w:sz w:val="28"/>
          <w:szCs w:val="28"/>
        </w:rPr>
        <w:t>.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55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5582">
        <w:rPr>
          <w:rFonts w:ascii="Times New Roman" w:hAnsi="Times New Roman" w:cs="Times New Roman"/>
          <w:b/>
          <w:sz w:val="28"/>
          <w:szCs w:val="28"/>
        </w:rPr>
        <w:t>Основные разделы программы по физической культуре: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lastRenderedPageBreak/>
        <w:t xml:space="preserve">1. Основы знаний; 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 xml:space="preserve">2. Оздоровительная и корригирующая гимнастика; 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 xml:space="preserve">3. упражнения для формирования правильной осанки; 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5. упражнения для повышения функциональных возможностей органов дыхания;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6. упражнения для органов зрения;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7. упражнения для повышения функциональных возможностей сердечно-сосудистой системы;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8. Легкая атлетика;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9. Гимнастика;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10. Лыжная подготовка;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11. Подвижные игры, спортивные игры;</w:t>
      </w:r>
    </w:p>
    <w:p w:rsidR="00BA5582" w:rsidRPr="00BA5582" w:rsidRDefault="00BA5582" w:rsidP="00BA5582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12. Плавание.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BA5582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(объяснительно-иллюстративный метод), так и инновационные технологии проектного, игрового, ситуативно-ролевого, обучения. Ведущий принцип, положенный в основу рабочей программы по </w:t>
      </w:r>
      <w:r w:rsidR="00BA5582" w:rsidRPr="00BA5582"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BA5582">
        <w:rPr>
          <w:rFonts w:ascii="Times New Roman" w:hAnsi="Times New Roman" w:cs="Times New Roman"/>
          <w:sz w:val="28"/>
          <w:szCs w:val="28"/>
        </w:rPr>
        <w:t xml:space="preserve">физической культуре  </w:t>
      </w:r>
      <w:r w:rsidRPr="00BA5582">
        <w:rPr>
          <w:rFonts w:ascii="Times New Roman" w:hAnsi="Times New Roman" w:cs="Times New Roman"/>
          <w:b/>
          <w:sz w:val="28"/>
          <w:szCs w:val="28"/>
        </w:rPr>
        <w:t>– системно-деятельностный подход</w:t>
      </w:r>
      <w:r w:rsidRPr="00BA5582">
        <w:rPr>
          <w:rFonts w:ascii="Times New Roman" w:hAnsi="Times New Roman" w:cs="Times New Roman"/>
          <w:sz w:val="28"/>
          <w:szCs w:val="28"/>
        </w:rPr>
        <w:t xml:space="preserve"> – отвечает требованиям ФГОС ООО.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BA5582">
        <w:rPr>
          <w:rFonts w:ascii="Times New Roman" w:hAnsi="Times New Roman" w:cs="Times New Roman"/>
          <w:sz w:val="28"/>
          <w:szCs w:val="28"/>
        </w:rPr>
        <w:t>предварительный, оператив</w:t>
      </w:r>
      <w:r w:rsidR="00BA5582" w:rsidRPr="00BA5582">
        <w:rPr>
          <w:rFonts w:ascii="Times New Roman" w:hAnsi="Times New Roman" w:cs="Times New Roman"/>
          <w:sz w:val="28"/>
          <w:szCs w:val="28"/>
        </w:rPr>
        <w:t>ный, текущий</w:t>
      </w:r>
      <w:r w:rsidR="00BA5582">
        <w:rPr>
          <w:rFonts w:ascii="Times New Roman" w:hAnsi="Times New Roman" w:cs="Times New Roman"/>
          <w:sz w:val="28"/>
          <w:szCs w:val="28"/>
        </w:rPr>
        <w:t>, этапный, итоговый, реферат, до</w:t>
      </w:r>
      <w:r w:rsidR="00BA5582" w:rsidRPr="00BA5582">
        <w:rPr>
          <w:rFonts w:ascii="Times New Roman" w:hAnsi="Times New Roman" w:cs="Times New Roman"/>
          <w:sz w:val="28"/>
          <w:szCs w:val="28"/>
        </w:rPr>
        <w:t>клад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  <w:r w:rsidRPr="00BA5582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в соответствии с «Положением о разработке и процедуре утверждения рабочих программ по учебным предметам, курса МБОУ СОШ № 168 с УИП ХЭЦ» (утверждённым приказом № 308/1 от 15.07.2014) и содержит следующие разделы:</w:t>
      </w:r>
    </w:p>
    <w:p w:rsidR="00C608CA" w:rsidRPr="00BA5582" w:rsidRDefault="00C608CA" w:rsidP="00C608C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 w:rsidR="00C608CA" w:rsidRPr="00BA5582" w:rsidRDefault="00C608CA" w:rsidP="00C608C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C608CA" w:rsidRPr="00BA5582" w:rsidRDefault="00C608CA" w:rsidP="00C608C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C608CA" w:rsidRPr="00BA5582" w:rsidRDefault="00C608CA" w:rsidP="00C608C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C608CA" w:rsidRPr="00BA5582" w:rsidRDefault="00C608CA" w:rsidP="00C608C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КИМы (четвертные, полугодовые, итоговые);</w:t>
      </w:r>
    </w:p>
    <w:p w:rsidR="00C608CA" w:rsidRPr="00BA5582" w:rsidRDefault="00C608CA" w:rsidP="00C608C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Список литературы для учителя и обучающихся.</w:t>
      </w:r>
    </w:p>
    <w:p w:rsidR="00C608CA" w:rsidRPr="00BA5582" w:rsidRDefault="00C608CA" w:rsidP="00C608C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A5582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C608CA" w:rsidRPr="00BA5582" w:rsidRDefault="00BA5582" w:rsidP="00C608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582">
        <w:rPr>
          <w:rFonts w:ascii="Times New Roman" w:hAnsi="Times New Roman" w:cs="Times New Roman"/>
          <w:sz w:val="28"/>
          <w:szCs w:val="28"/>
        </w:rPr>
        <w:t>1. Купчинин Данил Андреевич</w:t>
      </w:r>
      <w:r w:rsidR="00C608CA" w:rsidRPr="00BA5582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культуры, молодой специалист;</w:t>
      </w:r>
    </w:p>
    <w:p w:rsidR="00C608CA" w:rsidRPr="00BA5582" w:rsidRDefault="00C608CA" w:rsidP="00C608C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08CA" w:rsidRPr="00BA5582" w:rsidRDefault="00C608CA" w:rsidP="00C608CA">
      <w:pPr>
        <w:rPr>
          <w:sz w:val="28"/>
          <w:szCs w:val="28"/>
        </w:rPr>
      </w:pPr>
    </w:p>
    <w:p w:rsidR="00A758F0" w:rsidRPr="00BA5582" w:rsidRDefault="00A758F0">
      <w:pPr>
        <w:rPr>
          <w:sz w:val="28"/>
          <w:szCs w:val="28"/>
        </w:rPr>
      </w:pPr>
    </w:p>
    <w:sectPr w:rsidR="00A758F0" w:rsidRPr="00BA5582" w:rsidSect="00B143B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5AF"/>
    <w:multiLevelType w:val="multilevel"/>
    <w:tmpl w:val="61E88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47057"/>
    <w:multiLevelType w:val="multilevel"/>
    <w:tmpl w:val="1B886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D06098"/>
    <w:multiLevelType w:val="multilevel"/>
    <w:tmpl w:val="F4B8B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C63E6"/>
    <w:multiLevelType w:val="multilevel"/>
    <w:tmpl w:val="8D2A1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08CA"/>
    <w:rsid w:val="00A758F0"/>
    <w:rsid w:val="00BA5582"/>
    <w:rsid w:val="00C6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608CA"/>
  </w:style>
  <w:style w:type="paragraph" w:styleId="a3">
    <w:name w:val="List Paragraph"/>
    <w:basedOn w:val="a"/>
    <w:uiPriority w:val="34"/>
    <w:qFormat/>
    <w:rsid w:val="00C608CA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C608CA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a5">
    <w:name w:val="Normal (Web)"/>
    <w:basedOn w:val="a"/>
    <w:uiPriority w:val="99"/>
    <w:unhideWhenUsed/>
    <w:qFormat/>
    <w:rsid w:val="00C608CA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-">
    <w:name w:val="Интернет-ссылка"/>
    <w:rsid w:val="00BA558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889</Words>
  <Characters>5068</Characters>
  <Application>Microsoft Office Word</Application>
  <DocSecurity>0</DocSecurity>
  <Lines>42</Lines>
  <Paragraphs>11</Paragraphs>
  <ScaleCrop>false</ScaleCrop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2015-02-08T13:31:00Z</dcterms:created>
  <dcterms:modified xsi:type="dcterms:W3CDTF">2015-02-08T13:43:00Z</dcterms:modified>
</cp:coreProperties>
</file>