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1" w:rsidRDefault="00EA023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«Адаптивная физическая культура». Специальная медицинская группа «А».</w:t>
      </w:r>
    </w:p>
    <w:p w:rsidR="00D05961" w:rsidRDefault="00EA023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(5 классы) на 2014-2015 учебный год.</w:t>
      </w:r>
    </w:p>
    <w:p w:rsidR="00D05961" w:rsidRDefault="00D0596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адаптивной физической культуре. Специальная медицинская группа «А»,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5-х классов составлена на основе:</w:t>
      </w:r>
    </w:p>
    <w:p w:rsidR="00D05961" w:rsidRDefault="00EA023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 Адаптивная физическая культура»</w:t>
      </w:r>
    </w:p>
    <w:p w:rsidR="00D05961" w:rsidRDefault="00EA023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основного общего  образования «Адаптивная физическая культура».М.</w:t>
      </w:r>
      <w:r>
        <w:rPr>
          <w:rFonts w:ascii="Times New Roman" w:hAnsi="Times New Roman" w:cs="Times New Roman"/>
          <w:sz w:val="28"/>
          <w:szCs w:val="28"/>
        </w:rPr>
        <w:t>: Просвещение, 2012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Аветисов Э.С., Ливадо Е.И., Курпман Ю.И. Физкультура при близорукости. – М.: Советский спорт, 1993. – 80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Адамюк Е.К. К вопросу о миопии</w:t>
      </w:r>
      <w:r>
        <w:rPr>
          <w:rFonts w:ascii="Times New Roman" w:hAnsi="Times New Roman"/>
          <w:sz w:val="28"/>
          <w:szCs w:val="28"/>
          <w:lang w:val="ru-RU"/>
        </w:rPr>
        <w:t xml:space="preserve"> в школах // Вестник офтальм. – 1986. </w:t>
      </w:r>
      <w:r>
        <w:rPr>
          <w:rFonts w:ascii="Times New Roman" w:hAnsi="Times New Roman"/>
          <w:sz w:val="28"/>
          <w:szCs w:val="28"/>
        </w:rPr>
        <w:t>Т.III. – 269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Ананьева Н.А., </w:t>
      </w:r>
      <w:r>
        <w:rPr>
          <w:rStyle w:val="highlight"/>
          <w:rFonts w:ascii="Times New Roman" w:hAnsi="Times New Roman"/>
          <w:iCs/>
          <w:sz w:val="28"/>
          <w:szCs w:val="28"/>
          <w:lang w:val="ru-RU"/>
        </w:rPr>
        <w:t>Ямпольская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Ю.А.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  <w:lang w:val="ru-RU"/>
        </w:rPr>
        <w:t>Физическое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  <w:lang w:val="ru-RU"/>
        </w:rPr>
        <w:t>адаптационные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  <w:lang w:val="ru-RU"/>
        </w:rPr>
        <w:t>возможности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 w:val="28"/>
          <w:szCs w:val="28"/>
          <w:lang w:val="ru-RU"/>
        </w:rPr>
        <w:t>школьников</w:t>
      </w:r>
      <w:r>
        <w:rPr>
          <w:rFonts w:ascii="Times New Roman" w:hAnsi="Times New Roman"/>
          <w:sz w:val="28"/>
          <w:szCs w:val="28"/>
          <w:lang w:val="ru-RU"/>
        </w:rPr>
        <w:t xml:space="preserve"> // Вестник Российской АМН, 1993. – № 5. - С. 19 - 24.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Аникин В.В., Курочкин А.А., </w:t>
      </w:r>
      <w:r>
        <w:rPr>
          <w:rFonts w:ascii="Times New Roman" w:hAnsi="Times New Roman"/>
          <w:bCs/>
          <w:sz w:val="28"/>
          <w:szCs w:val="28"/>
          <w:lang w:val="ru-RU"/>
        </w:rPr>
        <w:t>Кушнир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С.М. Нейроциркуляторная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дистония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подростков</w:t>
      </w:r>
      <w:r>
        <w:rPr>
          <w:rFonts w:ascii="Times New Roman" w:hAnsi="Times New Roman"/>
          <w:sz w:val="28"/>
          <w:szCs w:val="28"/>
          <w:lang w:val="ru-RU"/>
        </w:rPr>
        <w:t>. - Тверь: Губернская медицина, 2000. - 184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Анохин П.К. Узловые вопросы теории функциональных систем /П.К. Анохин. – М.: Наука, 1980. – 197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Апанасенко Г.Л., Науменко Р.Г. Физическое здоровье и максимальная аэробная </w:t>
      </w:r>
      <w:r>
        <w:rPr>
          <w:rFonts w:ascii="Times New Roman" w:hAnsi="Times New Roman"/>
          <w:bCs/>
          <w:sz w:val="28"/>
          <w:szCs w:val="28"/>
          <w:lang w:val="ru-RU"/>
        </w:rPr>
        <w:t>способность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sz w:val="28"/>
          <w:szCs w:val="28"/>
          <w:lang w:val="ru-RU"/>
        </w:rPr>
        <w:t>ндивида</w:t>
      </w:r>
      <w:r>
        <w:rPr>
          <w:rFonts w:ascii="Times New Roman" w:hAnsi="Times New Roman"/>
          <w:sz w:val="28"/>
          <w:szCs w:val="28"/>
          <w:lang w:val="ru-RU"/>
        </w:rPr>
        <w:t xml:space="preserve"> //Теория и практика </w:t>
      </w:r>
      <w:r>
        <w:rPr>
          <w:rFonts w:ascii="Times New Roman" w:hAnsi="Times New Roman"/>
          <w:bCs/>
          <w:sz w:val="28"/>
          <w:szCs w:val="28"/>
          <w:lang w:val="ru-RU"/>
        </w:rPr>
        <w:t>физической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культуры. - 1988. - № 4. - С. 29 - 31.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Аршавский И.А. Очерки по возрастной физиологии. – М.: медицина, 1967. – 476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Бабенко Т.И. Экспресс-оценка физического здоровья школьни</w:t>
      </w:r>
      <w:r>
        <w:rPr>
          <w:rFonts w:ascii="Times New Roman" w:hAnsi="Times New Roman"/>
          <w:sz w:val="28"/>
          <w:szCs w:val="28"/>
          <w:lang w:val="ru-RU"/>
        </w:rPr>
        <w:softHyphen/>
        <w:t>ков, условий их обучения и воспитания: Ме</w:t>
      </w:r>
      <w:r>
        <w:rPr>
          <w:rFonts w:ascii="Times New Roman" w:hAnsi="Times New Roman"/>
          <w:sz w:val="28"/>
          <w:szCs w:val="28"/>
          <w:lang w:val="ru-RU"/>
        </w:rPr>
        <w:t xml:space="preserve">тод. рек. /Т.И. Бабенко, И.И Каминский. – Ростов-на-Дону: Изд-во обл. </w:t>
      </w:r>
      <w:r>
        <w:rPr>
          <w:rFonts w:ascii="Times New Roman" w:hAnsi="Times New Roman"/>
          <w:sz w:val="28"/>
          <w:szCs w:val="28"/>
        </w:rPr>
        <w:t>ИУУ. — 1995. - 32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Баевский Р.М. Оценка адаптационных возможностей организма и риск развития заболеваний / Р.М. Баевский, А.П. Берсенева. – М.: Медицина, 1997. – 236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highlight"/>
          <w:rFonts w:ascii="Times New Roman" w:hAnsi="Times New Roman"/>
          <w:bCs/>
          <w:sz w:val="28"/>
          <w:szCs w:val="28"/>
          <w:lang w:val="ru-RU"/>
        </w:rPr>
        <w:t>Белкин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А.С. Осн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овы </w:t>
      </w:r>
      <w:r>
        <w:rPr>
          <w:rStyle w:val="highlight"/>
          <w:rFonts w:ascii="Times New Roman" w:hAnsi="Times New Roman"/>
          <w:bCs/>
          <w:sz w:val="28"/>
          <w:szCs w:val="28"/>
          <w:lang w:val="ru-RU"/>
        </w:rPr>
        <w:t>возрастной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bCs/>
          <w:sz w:val="28"/>
          <w:szCs w:val="28"/>
          <w:lang w:val="ru-RU"/>
        </w:rPr>
        <w:t>педагогики</w:t>
      </w:r>
      <w:r>
        <w:rPr>
          <w:rFonts w:ascii="Times New Roman" w:hAnsi="Times New Roman"/>
          <w:bCs/>
          <w:sz w:val="28"/>
          <w:szCs w:val="28"/>
          <w:lang w:val="ru-RU"/>
        </w:rPr>
        <w:t>: учеб. пособие для студ. высш. пед. учеб, заведений. - М.: Академия, 2000. - 192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Белозеров Ю.М., Виноград А.Ф., Кисляк А.С. и др. Кардиология детского возраста. - Тверь, 1995. - 266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Бондаренко С.В. Тренируем зрение // Физ. к</w:t>
      </w:r>
      <w:r>
        <w:rPr>
          <w:rFonts w:ascii="Times New Roman" w:hAnsi="Times New Roman"/>
          <w:sz w:val="28"/>
          <w:szCs w:val="28"/>
          <w:lang w:val="ru-RU"/>
        </w:rPr>
        <w:t>ульт. в школе. – 1993. -№ 2. – С. 35-36.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Вайнбаум Я.С. Дозирование физических нагрузок школьников. – М.: Просвещение, 1991. – 64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Горбачев М.С. Осанка младших школьников / М.С. Горбачев // Физическая культура в школе. – 2005. - № 8. – С. 25 – 28.</w:t>
      </w:r>
    </w:p>
    <w:p w:rsidR="00D05961" w:rsidRDefault="00EA02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230">
        <w:rPr>
          <w:rStyle w:val="-"/>
          <w:rFonts w:ascii="Times New Roman" w:eastAsia="Times New Roman" w:hAnsi="Times New Roman"/>
          <w:iCs/>
          <w:color w:val="000000"/>
          <w:sz w:val="28"/>
          <w:szCs w:val="28"/>
          <w:u w:val="none"/>
          <w:lang w:eastAsia="ru-RU"/>
        </w:rPr>
        <w:t>Гритченко Н.В.</w:t>
      </w:r>
      <w:r w:rsidRPr="00EA0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0230">
        <w:rPr>
          <w:rStyle w:val="-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  <w:t>Основы физического воспитания, врачебного контроля и лечебной физической культуры</w:t>
      </w:r>
      <w:r w:rsidRPr="00EA0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A0230">
        <w:rPr>
          <w:rFonts w:ascii="Times New Roman" w:eastAsia="Times New Roman" w:hAnsi="Times New Roman"/>
          <w:sz w:val="28"/>
          <w:szCs w:val="28"/>
          <w:lang w:eastAsia="ru-RU"/>
        </w:rPr>
        <w:t>- М.: Медицина, 1972.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- 272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Громбах С. М. Роль школы в формировании психического здоровья учащихся.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 и психическое здоровье учащихся. М.: Медицина,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88, с. 9-32.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spacing w:after="13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Ермолаев О.Ю. Правильное дыхание: практическое пособие. – М.: Флинта: Наука, 2001. – 192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Лечебная физическая культура/ Под ред. С.Н. Попова. – М.: Изд. центр «Академия», 2008. – 414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Лечебная физическая культура: Справочник / Под ред. </w:t>
      </w:r>
      <w:r>
        <w:rPr>
          <w:rFonts w:ascii="Times New Roman" w:hAnsi="Times New Roman"/>
          <w:sz w:val="28"/>
          <w:szCs w:val="28"/>
          <w:lang w:val="ru-RU"/>
        </w:rPr>
        <w:t>В.А. Епифанова. – М.: Медицина, 2001. – 592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Лях В.И. Комплексная программа по физическому воспитанию. </w:t>
      </w:r>
      <w:r>
        <w:rPr>
          <w:rFonts w:ascii="Times New Roman" w:hAnsi="Times New Roman"/>
          <w:sz w:val="28"/>
          <w:szCs w:val="28"/>
        </w:rPr>
        <w:t>1-11 класс. М.: Просвещение, 2003. – 32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Максименко А.М. Теория и методика физической культуры: Учебник. – М.: Физическая культура, 2005. – 544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</w:t>
      </w:r>
      <w:r>
        <w:rPr>
          <w:rFonts w:ascii="Times New Roman" w:hAnsi="Times New Roman"/>
          <w:sz w:val="28"/>
          <w:szCs w:val="28"/>
          <w:lang w:val="ru-RU"/>
        </w:rPr>
        <w:t>твеев А.П. Физическая культура 1-11 классов. Примерная программа. – М.: Дрофа, 2005. – 102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Матвеев А.П. Физическая культура. Программа для учащихся 1-11 классов, отнесенных по состоянию здоровья к специальной медицинской группе. – М.: Дрофа, 2003. – 112</w:t>
      </w:r>
      <w:r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D05961" w:rsidRDefault="00EA0230">
      <w:pPr>
        <w:pStyle w:val="a9"/>
        <w:numPr>
          <w:ilvl w:val="0"/>
          <w:numId w:val="3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Матвеев Л.П. Концепция образовательной программы «Физичес</w:t>
      </w:r>
      <w:r>
        <w:rPr>
          <w:rFonts w:ascii="Times New Roman" w:hAnsi="Times New Roman"/>
          <w:sz w:val="28"/>
          <w:szCs w:val="28"/>
          <w:lang w:val="ru-RU"/>
        </w:rPr>
        <w:softHyphen/>
        <w:t>кая культура» для средней общеобразовательной школы //Физическая культура: воспитание, образование, тренировка. – 1996. - №1. – С. 19-22.</w:t>
      </w:r>
    </w:p>
    <w:p w:rsidR="00D05961" w:rsidRDefault="00EA0230">
      <w:pPr>
        <w:pStyle w:val="ab"/>
        <w:numPr>
          <w:ilvl w:val="0"/>
          <w:numId w:val="3"/>
        </w:numPr>
        <w:spacing w:before="280" w:after="200"/>
        <w:ind w:left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Сухарев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Здоровье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физическое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воспитание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детей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подростков</w:t>
      </w:r>
      <w:r>
        <w:rPr>
          <w:sz w:val="28"/>
          <w:szCs w:val="28"/>
          <w:lang w:val="ru-RU"/>
        </w:rPr>
        <w:t>. - М.: Медицина, 1991. – 272 с.</w:t>
      </w:r>
    </w:p>
    <w:p w:rsidR="00D05961" w:rsidRDefault="00EA0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 изучения предмета</w:t>
      </w:r>
      <w:r>
        <w:rPr>
          <w:rFonts w:ascii="Times New Roman" w:hAnsi="Times New Roman"/>
          <w:sz w:val="28"/>
          <w:szCs w:val="28"/>
        </w:rPr>
        <w:t xml:space="preserve"> «Адаптивная физическая культура» является оздоровление, содействие всестороннему гармоничному развитию личности. 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предмета, курса в учебном плане. </w:t>
      </w:r>
      <w:r>
        <w:rPr>
          <w:rFonts w:ascii="Times New Roman" w:hAnsi="Times New Roman" w:cs="Times New Roman"/>
          <w:sz w:val="28"/>
          <w:szCs w:val="28"/>
        </w:rPr>
        <w:t>Адаптивная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</w:t>
      </w:r>
      <w:r>
        <w:rPr>
          <w:rFonts w:ascii="Times New Roman" w:hAnsi="Times New Roman" w:cs="Times New Roman"/>
          <w:sz w:val="28"/>
          <w:szCs w:val="28"/>
        </w:rPr>
        <w:t>ура является предметом обязательной части учебного плана МБОУ СОШ № 168 с УИП ХЭЦ.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Базисному учебному плану на обязательное изучение всех учебных тем программы отводится 350 ч, из расч</w:t>
      </w:r>
      <w:r>
        <w:rPr>
          <w:rFonts w:ascii="Times New Roman" w:eastAsia="Times New Roman" w:hAnsi="Times New Roman" w:cs="Times New Roman"/>
          <w:sz w:val="28"/>
          <w:szCs w:val="28"/>
        </w:rPr>
        <w:t>ёта 2 часа в неделю с 5 по 9 класс. В учебной программе 5-го класса при 35 учебных неделях отводится 70 часов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 разделы программы по адаптивной физической культуре: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Основы знаний; 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Оздоровительная и корригирующая гимнастика; 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упражнения дл</w:t>
      </w:r>
      <w:r>
        <w:rPr>
          <w:rFonts w:ascii="Times New Roman" w:hAnsi="Times New Roman" w:cs="Times New Roman"/>
          <w:sz w:val="28"/>
          <w:szCs w:val="28"/>
        </w:rPr>
        <w:t xml:space="preserve">я формирования правильной осанки; 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упражнения для повышения функциональных возможностей органов дыхания;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упражнения для органов зрения;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упражнения для повышения функциональных возможностей сердечно-сосудистой системы;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Легкая атлетика;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Гимнастика;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Лыжная подготовка;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Подвижные игры, спортивные игры;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Плавание.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(объяснительно-иллюстративный метод), так и инновационные технологии проектного, игрового, ситуативно-ролевого, обучения. Ведущий принцип, положенный в основу рабочей программы по адаптивной физ</w:t>
      </w:r>
      <w:r>
        <w:rPr>
          <w:rFonts w:ascii="Times New Roman" w:hAnsi="Times New Roman" w:cs="Times New Roman"/>
          <w:sz w:val="28"/>
          <w:szCs w:val="28"/>
        </w:rPr>
        <w:t xml:space="preserve">ической культуре  </w:t>
      </w:r>
      <w:r>
        <w:rPr>
          <w:rFonts w:ascii="Times New Roman" w:hAnsi="Times New Roman" w:cs="Times New Roman"/>
          <w:b/>
          <w:sz w:val="28"/>
          <w:szCs w:val="28"/>
        </w:rPr>
        <w:t>– системно-деятельностный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– отвечает требованиям ФГОС ООО.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предварительный, оперативный, текущий, этапный, итоговый, педагогический, рефераты, доклады.  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рабочей программы.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в с</w:t>
      </w:r>
      <w:r>
        <w:rPr>
          <w:rFonts w:ascii="Times New Roman" w:hAnsi="Times New Roman" w:cs="Times New Roman"/>
          <w:sz w:val="28"/>
          <w:szCs w:val="28"/>
        </w:rPr>
        <w:t>оответствии с «Положением о разработке и процедуре утверждения рабочих программ по учебным предметам, курса МБОУ СОШ № 168 с УИП ХЭЦ» (утверждённым приказом № 308/1 от 15.07.2014) и содержит следующие разделы:</w:t>
      </w:r>
    </w:p>
    <w:p w:rsidR="00D05961" w:rsidRDefault="00EA023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записку, в которой конкретизирую</w:t>
      </w:r>
      <w:r>
        <w:rPr>
          <w:rFonts w:ascii="Times New Roman" w:hAnsi="Times New Roman" w:cs="Times New Roman"/>
          <w:sz w:val="28"/>
          <w:szCs w:val="28"/>
        </w:rPr>
        <w:t>тся общие цели основного общего образования с учётом специфики учебного предмета;</w:t>
      </w:r>
    </w:p>
    <w:p w:rsidR="00D05961" w:rsidRDefault="00EA0230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характеристику учебного предмета, курса;</w:t>
      </w:r>
    </w:p>
    <w:p w:rsidR="00D05961" w:rsidRDefault="00EA023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места учебного предмета, курса в учебном плане;</w:t>
      </w:r>
    </w:p>
    <w:p w:rsidR="00D05961" w:rsidRDefault="00EA023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конкретног</w:t>
      </w:r>
      <w:r>
        <w:rPr>
          <w:rFonts w:ascii="Times New Roman" w:hAnsi="Times New Roman" w:cs="Times New Roman"/>
          <w:sz w:val="28"/>
          <w:szCs w:val="28"/>
        </w:rPr>
        <w:t>о учебного предмета, курса;</w:t>
      </w:r>
    </w:p>
    <w:p w:rsidR="00D05961" w:rsidRDefault="00EA023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D05961" w:rsidRDefault="00EA023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с определением основных видов учебной деятельности;</w:t>
      </w:r>
    </w:p>
    <w:p w:rsidR="00D05961" w:rsidRDefault="00EA023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процесса;</w:t>
      </w:r>
    </w:p>
    <w:p w:rsidR="00D05961" w:rsidRDefault="00EA023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уемые результаты изучения учебного предмета, курса на конец каждого года (научится, получить возможность)</w:t>
      </w:r>
    </w:p>
    <w:p w:rsidR="00D05961" w:rsidRDefault="00EA023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D05961" w:rsidRDefault="00EA0230">
      <w:pPr>
        <w:pStyle w:val="aa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D05961" w:rsidRDefault="00EA023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Купчинин Данил Андреевич учитель адаптивной физической культуры,  молодой специалист;</w:t>
      </w:r>
    </w:p>
    <w:p w:rsidR="00D05961" w:rsidRDefault="00D0596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5961" w:rsidRDefault="00D0596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5961" w:rsidRDefault="00D05961">
      <w:pPr>
        <w:rPr>
          <w:rFonts w:ascii="Times New Roman" w:hAnsi="Times New Roman"/>
          <w:sz w:val="28"/>
          <w:szCs w:val="28"/>
        </w:rPr>
      </w:pPr>
    </w:p>
    <w:p w:rsidR="00D05961" w:rsidRDefault="00D05961">
      <w:pPr>
        <w:rPr>
          <w:rFonts w:ascii="Times New Roman" w:hAnsi="Times New Roman"/>
          <w:sz w:val="28"/>
          <w:szCs w:val="28"/>
        </w:rPr>
      </w:pPr>
    </w:p>
    <w:p w:rsidR="00D05961" w:rsidRDefault="00D05961"/>
    <w:sectPr w:rsidR="00D05961" w:rsidSect="00D0596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5AF"/>
    <w:multiLevelType w:val="multilevel"/>
    <w:tmpl w:val="61E88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66DE1"/>
    <w:multiLevelType w:val="multilevel"/>
    <w:tmpl w:val="2C88C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E172B5"/>
    <w:multiLevelType w:val="multilevel"/>
    <w:tmpl w:val="E0B4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A0248E"/>
    <w:multiLevelType w:val="multilevel"/>
    <w:tmpl w:val="3ED01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05961"/>
    <w:rsid w:val="00D05961"/>
    <w:rsid w:val="00EA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4"/>
    <w:pPr>
      <w:suppressAutoHyphens/>
      <w:spacing w:after="20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5632C8"/>
  </w:style>
  <w:style w:type="character" w:customStyle="1" w:styleId="ListLabel1">
    <w:name w:val="ListLabel 1"/>
    <w:rsid w:val="00832A12"/>
    <w:rPr>
      <w:rFonts w:cs="Symbol"/>
    </w:rPr>
  </w:style>
  <w:style w:type="character" w:customStyle="1" w:styleId="ListLabel2">
    <w:name w:val="ListLabel 2"/>
    <w:rsid w:val="00832A12"/>
    <w:rPr>
      <w:rFonts w:cs="Courier New"/>
    </w:rPr>
  </w:style>
  <w:style w:type="character" w:customStyle="1" w:styleId="ListLabel3">
    <w:name w:val="ListLabel 3"/>
    <w:rsid w:val="00832A12"/>
    <w:rPr>
      <w:rFonts w:cs="Wingdings"/>
    </w:rPr>
  </w:style>
  <w:style w:type="character" w:customStyle="1" w:styleId="-">
    <w:name w:val="Интернет-ссылка"/>
    <w:rsid w:val="00832A12"/>
    <w:rPr>
      <w:color w:val="000080"/>
      <w:u w:val="single"/>
    </w:rPr>
  </w:style>
  <w:style w:type="character" w:customStyle="1" w:styleId="ListLabel4">
    <w:name w:val="ListLabel 4"/>
    <w:rsid w:val="00D05961"/>
    <w:rPr>
      <w:rFonts w:cs="Symbol"/>
    </w:rPr>
  </w:style>
  <w:style w:type="character" w:customStyle="1" w:styleId="ListLabel5">
    <w:name w:val="ListLabel 5"/>
    <w:rsid w:val="00D05961"/>
    <w:rPr>
      <w:rFonts w:cs="Courier New"/>
    </w:rPr>
  </w:style>
  <w:style w:type="character" w:customStyle="1" w:styleId="ListLabel6">
    <w:name w:val="ListLabel 6"/>
    <w:rsid w:val="00D05961"/>
    <w:rPr>
      <w:rFonts w:cs="Wingdings"/>
    </w:rPr>
  </w:style>
  <w:style w:type="paragraph" w:customStyle="1" w:styleId="a3">
    <w:name w:val="Заголовок"/>
    <w:basedOn w:val="a"/>
    <w:next w:val="a4"/>
    <w:rsid w:val="00832A1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832A12"/>
    <w:pPr>
      <w:spacing w:after="140" w:line="288" w:lineRule="auto"/>
    </w:pPr>
  </w:style>
  <w:style w:type="paragraph" w:styleId="a5">
    <w:name w:val="List"/>
    <w:basedOn w:val="a4"/>
    <w:rsid w:val="00832A12"/>
    <w:rPr>
      <w:rFonts w:cs="FreeSans"/>
    </w:rPr>
  </w:style>
  <w:style w:type="paragraph" w:styleId="a6">
    <w:name w:val="Title"/>
    <w:basedOn w:val="a"/>
    <w:rsid w:val="00D059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832A12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832A1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5632C8"/>
    <w:pPr>
      <w:spacing w:after="0" w:line="240" w:lineRule="auto"/>
      <w:ind w:left="720"/>
      <w:contextualSpacing/>
    </w:pPr>
    <w:rPr>
      <w:rFonts w:eastAsia="Droid Sans Fallback"/>
      <w:sz w:val="24"/>
      <w:szCs w:val="24"/>
      <w:lang w:val="en-US" w:bidi="en-US"/>
    </w:rPr>
  </w:style>
  <w:style w:type="paragraph" w:styleId="aa">
    <w:name w:val="No Spacing"/>
    <w:uiPriority w:val="1"/>
    <w:qFormat/>
    <w:rsid w:val="005632C8"/>
    <w:pPr>
      <w:suppressAutoHyphens/>
      <w:spacing w:line="240" w:lineRule="auto"/>
    </w:pPr>
  </w:style>
  <w:style w:type="paragraph" w:styleId="ab">
    <w:name w:val="Normal (Web)"/>
    <w:basedOn w:val="a"/>
    <w:uiPriority w:val="99"/>
    <w:unhideWhenUsed/>
    <w:qFormat/>
    <w:rsid w:val="005632C8"/>
    <w:pPr>
      <w:spacing w:after="280"/>
    </w:pPr>
    <w:rPr>
      <w:rFonts w:ascii="Times New Roman" w:eastAsia="Times New Roman" w:hAnsi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925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Валентина</cp:lastModifiedBy>
  <cp:revision>3</cp:revision>
  <cp:lastPrinted>2015-02-03T11:02:00Z</cp:lastPrinted>
  <dcterms:created xsi:type="dcterms:W3CDTF">2015-02-02T13:43:00Z</dcterms:created>
  <dcterms:modified xsi:type="dcterms:W3CDTF">2015-02-08T13:26:00Z</dcterms:modified>
  <dc:language>ru-RU</dc:language>
</cp:coreProperties>
</file>