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E" w:rsidRPr="0074292E" w:rsidRDefault="0074292E" w:rsidP="0074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«Химия»</w:t>
      </w:r>
    </w:p>
    <w:p w:rsidR="0074292E" w:rsidRPr="0074292E" w:rsidRDefault="0074292E" w:rsidP="0074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(8-9</w:t>
      </w:r>
      <w:r w:rsidRPr="0074292E">
        <w:rPr>
          <w:rFonts w:ascii="Times New Roman" w:hAnsi="Times New Roman" w:cs="Times New Roman"/>
          <w:b/>
          <w:sz w:val="28"/>
          <w:szCs w:val="28"/>
        </w:rPr>
        <w:t xml:space="preserve"> классы) на 2014-2015 учебный год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Рабочая программа по химии для 8-9 классов составлена  на основе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полного общего по предмету «Химия».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>Примерной программы основного общего полного образования «Химия». М: Просвещение, 2012.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bookmarkStart w:id="0" w:name="_GoBack"/>
      <w:bookmarkEnd w:id="0"/>
      <w:r w:rsidRPr="0074292E">
        <w:rPr>
          <w:rFonts w:ascii="Times New Roman" w:hAnsi="Times New Roman" w:cs="Times New Roman"/>
          <w:sz w:val="28"/>
          <w:szCs w:val="28"/>
        </w:rPr>
        <w:t xml:space="preserve">Программы курса химии для 8-11 классов общеобразовательных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учреждеий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(автор - О.С. Габриелян). М: Дрофа, 2012.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 Методическое пособие для учителя. Химия 8-9 класс. – М: Дрофа, 2004.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О.С., Маскаев Ф.Н., Цветкова С.В. Лабораторный практикум по общей и неорганической химии для классов с углубленным изучением химии в основной школе. – М: «Блик плюс», 2006.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 Настольная книга для учителя 8-11 класс. – М: «Блик плюс», 2005.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О.С., Смирнова Т.В. Изучаем химию в 8-9 классе. – М: «Блик плюс», 2004.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 Хими</w:t>
      </w:r>
      <w:r>
        <w:rPr>
          <w:rFonts w:ascii="Times New Roman" w:hAnsi="Times New Roman" w:cs="Times New Roman"/>
          <w:sz w:val="28"/>
          <w:szCs w:val="28"/>
        </w:rPr>
        <w:t>я 8-11 класс. – М: Дрофа, 2010.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Н.Н., Зуева М.В. Контрольные и проверочные работы по химии. 8-9, 10-11 классы. – М: Дрофа, 2010.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Глинка Н.Л. Общая химия. – Л: Химия, 1986.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Хомченко И.Г. Сборник задач и упражнений по химии для средней школы. – М: Новая волна, 2013.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 xml:space="preserve">Энциклопедия для детей (Том 17). Химия. – М: Мир энциклопедий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+,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>, 2008. – 656с.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lastRenderedPageBreak/>
        <w:t>Целью изучения предмета является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Освоение знаний о химической составляющей естественнонаучной картины мира, важнейших химических понятиях, законах и теориях.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 xml:space="preserve">Применения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 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  <w:r w:rsidRPr="0074292E">
        <w:rPr>
          <w:rFonts w:ascii="Times New Roman" w:hAnsi="Times New Roman" w:cs="Times New Roman"/>
          <w:sz w:val="28"/>
          <w:szCs w:val="28"/>
        </w:rPr>
        <w:t>: химия является предметом обязательной части учебного плана МБОУ СОШ № 168 с УИП ХЭЦ.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</w:t>
      </w:r>
      <w:r w:rsidRPr="0074292E">
        <w:rPr>
          <w:rFonts w:ascii="Times New Roman" w:hAnsi="Times New Roman" w:cs="Times New Roman"/>
          <w:sz w:val="28"/>
          <w:szCs w:val="28"/>
        </w:rPr>
        <w:t>. Согласно базисному учебному плану на обязательное изучение всех учебных тем про</w:t>
      </w:r>
      <w:r>
        <w:rPr>
          <w:rFonts w:ascii="Times New Roman" w:hAnsi="Times New Roman" w:cs="Times New Roman"/>
          <w:sz w:val="28"/>
          <w:szCs w:val="28"/>
        </w:rPr>
        <w:t>граммы отводится 1</w:t>
      </w:r>
      <w:r w:rsidR="00502CDD">
        <w:rPr>
          <w:rFonts w:ascii="Times New Roman" w:hAnsi="Times New Roman" w:cs="Times New Roman"/>
          <w:sz w:val="28"/>
          <w:szCs w:val="28"/>
        </w:rPr>
        <w:t>40</w:t>
      </w:r>
      <w:r w:rsidRPr="0074292E">
        <w:rPr>
          <w:rFonts w:ascii="Times New Roman" w:hAnsi="Times New Roman" w:cs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</w:rPr>
        <w:t xml:space="preserve"> из расчета 2 часа в неделю с 8</w:t>
      </w:r>
      <w:r w:rsidRPr="007429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 класс. В учебной программе 8 класса 3</w:t>
      </w:r>
      <w:r w:rsidR="00502C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недель (7</w:t>
      </w:r>
      <w:r w:rsidR="00502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часов), в 9 классе – 34 </w:t>
      </w:r>
      <w:r w:rsidRPr="0074292E">
        <w:rPr>
          <w:rFonts w:ascii="Times New Roman" w:hAnsi="Times New Roman" w:cs="Times New Roman"/>
          <w:sz w:val="28"/>
          <w:szCs w:val="28"/>
        </w:rPr>
        <w:t>недели (68 часов).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Основные разделы программы по химии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1.Атомы химических элементов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Простые вещества.</w:t>
      </w:r>
    </w:p>
    <w:p w:rsid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3.Соединения химических элементов</w:t>
      </w:r>
    </w:p>
    <w:p w:rsid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Изменения, происходящие с веществами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Растворения, растворы, 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нного обмена и окислительно-восстановительные реакции.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Скорость химических реакций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Металлы, неметаллы.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Органические вещества.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74292E">
        <w:rPr>
          <w:rFonts w:ascii="Times New Roman" w:hAnsi="Times New Roman" w:cs="Times New Roman"/>
          <w:sz w:val="28"/>
          <w:szCs w:val="28"/>
        </w:rPr>
        <w:t xml:space="preserve">. В процессе изучения дисциплины используются как традиционные (объяснительно-иллюстративный метод), так и инновационные технологии проектного, игрового, ситуативно-ролевого обучения. Ведущий принцип, положенный в основу рабочей программы по химии –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подход  - отвечает требованиям ФК 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429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2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92E">
        <w:rPr>
          <w:rFonts w:ascii="Times New Roman" w:hAnsi="Times New Roman" w:cs="Times New Roman"/>
          <w:sz w:val="28"/>
          <w:szCs w:val="28"/>
        </w:rPr>
        <w:t xml:space="preserve"> уровнем знания учащихся предусматривает проведение л</w:t>
      </w:r>
      <w:r>
        <w:rPr>
          <w:rFonts w:ascii="Times New Roman" w:hAnsi="Times New Roman" w:cs="Times New Roman"/>
          <w:sz w:val="28"/>
          <w:szCs w:val="28"/>
        </w:rPr>
        <w:t>абораторных (6), практических (13), тестовых и контрольных работ (9</w:t>
      </w:r>
      <w:r w:rsidRPr="0074292E">
        <w:rPr>
          <w:rFonts w:ascii="Times New Roman" w:hAnsi="Times New Roman" w:cs="Times New Roman"/>
          <w:sz w:val="28"/>
          <w:szCs w:val="28"/>
        </w:rPr>
        <w:t>).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74292E">
        <w:rPr>
          <w:rFonts w:ascii="Times New Roman" w:hAnsi="Times New Roman" w:cs="Times New Roman"/>
          <w:sz w:val="28"/>
          <w:szCs w:val="28"/>
        </w:rPr>
        <w:t xml:space="preserve">. Рабочая программа составлена в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с «Положением о разработке и процедуре утверждения рабочих программ по учебным предметам, курсам МБОУ СОШ № 168 с УИП ХЭЦ» (утвержденным приказом № 308/1 от 15.07.2014) и содержит следующие разделы: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742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292E">
        <w:rPr>
          <w:rFonts w:ascii="Times New Roman" w:hAnsi="Times New Roman" w:cs="Times New Roman"/>
          <w:sz w:val="28"/>
          <w:szCs w:val="28"/>
        </w:rPr>
        <w:t>, материально- техническое обеспечение);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42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292E">
        <w:rPr>
          <w:rFonts w:ascii="Times New Roman" w:hAnsi="Times New Roman" w:cs="Times New Roman"/>
          <w:sz w:val="28"/>
          <w:szCs w:val="28"/>
        </w:rPr>
        <w:t>;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итоговые);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4292E">
        <w:rPr>
          <w:rFonts w:ascii="Times New Roman" w:hAnsi="Times New Roman" w:cs="Times New Roman"/>
          <w:sz w:val="28"/>
          <w:szCs w:val="28"/>
        </w:rPr>
        <w:t xml:space="preserve">список литературы для учителя и </w:t>
      </w:r>
      <w:proofErr w:type="gramStart"/>
      <w:r w:rsidRPr="00742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</w:p>
    <w:p w:rsidR="0074292E" w:rsidRPr="0074292E" w:rsidRDefault="0074292E" w:rsidP="0074292E">
      <w:pPr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74292E">
        <w:rPr>
          <w:rFonts w:ascii="Times New Roman" w:hAnsi="Times New Roman" w:cs="Times New Roman"/>
          <w:sz w:val="28"/>
          <w:szCs w:val="28"/>
        </w:rPr>
        <w:t>: Чабан Елена Геннадьевна, учитель химии 1 квалификационной категории.</w:t>
      </w:r>
    </w:p>
    <w:p w:rsidR="00F44085" w:rsidRPr="0074292E" w:rsidRDefault="00F44085">
      <w:pPr>
        <w:rPr>
          <w:rFonts w:ascii="Times New Roman" w:hAnsi="Times New Roman" w:cs="Times New Roman"/>
          <w:sz w:val="28"/>
          <w:szCs w:val="28"/>
        </w:rPr>
      </w:pPr>
    </w:p>
    <w:sectPr w:rsidR="00F44085" w:rsidRPr="0074292E" w:rsidSect="003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2E"/>
    <w:rsid w:val="00312E17"/>
    <w:rsid w:val="00502CDD"/>
    <w:rsid w:val="0074292E"/>
    <w:rsid w:val="00907E9B"/>
    <w:rsid w:val="00F4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o.a.krapivina</cp:lastModifiedBy>
  <cp:revision>2</cp:revision>
  <dcterms:created xsi:type="dcterms:W3CDTF">2015-02-11T15:50:00Z</dcterms:created>
  <dcterms:modified xsi:type="dcterms:W3CDTF">2015-02-12T05:11:00Z</dcterms:modified>
</cp:coreProperties>
</file>