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7" w:rsidRDefault="00F112A7" w:rsidP="006D4A8A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F112A7" w:rsidRDefault="00F112A7" w:rsidP="006D4A8A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«Изобразительное искусство»</w:t>
      </w:r>
      <w:r w:rsidR="006F2608">
        <w:rPr>
          <w:b/>
          <w:sz w:val="28"/>
          <w:szCs w:val="28"/>
          <w:u w:val="single"/>
        </w:rPr>
        <w:t>(8 класс</w:t>
      </w:r>
      <w:r w:rsidR="00300D82">
        <w:rPr>
          <w:b/>
          <w:sz w:val="28"/>
          <w:szCs w:val="28"/>
          <w:u w:val="single"/>
        </w:rPr>
        <w:t>) на 2016-2017</w:t>
      </w:r>
      <w:r>
        <w:rPr>
          <w:b/>
          <w:sz w:val="28"/>
          <w:szCs w:val="28"/>
          <w:u w:val="single"/>
        </w:rPr>
        <w:t xml:space="preserve"> учебный год</w:t>
      </w:r>
    </w:p>
    <w:p w:rsidR="00F112A7" w:rsidRDefault="00F112A7" w:rsidP="006D4A8A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F112A7" w:rsidRDefault="00F112A7" w:rsidP="006D4A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  <w:u w:val="single"/>
        </w:rPr>
        <w:t>Изобразительному искусству</w:t>
      </w:r>
      <w:r w:rsidR="006F2608">
        <w:rPr>
          <w:b/>
          <w:sz w:val="28"/>
          <w:szCs w:val="28"/>
        </w:rPr>
        <w:t xml:space="preserve"> для 8 класса </w:t>
      </w:r>
      <w:r>
        <w:rPr>
          <w:b/>
          <w:sz w:val="28"/>
          <w:szCs w:val="28"/>
        </w:rPr>
        <w:t>составлена на основе:</w:t>
      </w:r>
    </w:p>
    <w:p w:rsidR="00795F11" w:rsidRPr="008A5E07" w:rsidRDefault="00795F11" w:rsidP="00795F11">
      <w:pPr>
        <w:pStyle w:val="a4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E07">
        <w:rPr>
          <w:rFonts w:ascii="Times New Roman" w:hAnsi="Times New Roman"/>
          <w:color w:val="000000"/>
          <w:sz w:val="28"/>
          <w:szCs w:val="28"/>
        </w:rPr>
        <w:t>Федерального компонента государственного образовательного стандарта общего образования Министерства образования 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5E07">
        <w:rPr>
          <w:rFonts w:ascii="Times New Roman" w:hAnsi="Times New Roman"/>
          <w:color w:val="000000"/>
          <w:sz w:val="28"/>
          <w:szCs w:val="28"/>
        </w:rPr>
        <w:t xml:space="preserve"> 2004г.</w:t>
      </w:r>
    </w:p>
    <w:p w:rsidR="00F97AC8" w:rsidRPr="00F97AC8" w:rsidRDefault="00795F11" w:rsidP="00795F11">
      <w:pPr>
        <w:pStyle w:val="a4"/>
        <w:numPr>
          <w:ilvl w:val="0"/>
          <w:numId w:val="9"/>
        </w:numPr>
        <w:shd w:val="clear" w:color="auto" w:fill="FFFFFF"/>
        <w:spacing w:after="0" w:line="288" w:lineRule="auto"/>
        <w:jc w:val="both"/>
        <w:rPr>
          <w:sz w:val="28"/>
          <w:szCs w:val="28"/>
        </w:rPr>
      </w:pPr>
      <w:r w:rsidRPr="00F97AC8">
        <w:rPr>
          <w:rFonts w:ascii="Times New Roman" w:hAnsi="Times New Roman"/>
          <w:sz w:val="28"/>
          <w:szCs w:val="28"/>
        </w:rPr>
        <w:t>Примерной программы</w:t>
      </w:r>
      <w:r w:rsidRPr="00F97AC8">
        <w:rPr>
          <w:rFonts w:ascii="Times New Roman" w:hAnsi="Times New Roman"/>
          <w:i/>
          <w:sz w:val="28"/>
          <w:szCs w:val="28"/>
        </w:rPr>
        <w:t xml:space="preserve"> </w:t>
      </w:r>
      <w:r w:rsidR="00F97AC8" w:rsidRPr="00F97AC8">
        <w:rPr>
          <w:rFonts w:ascii="Times New Roman" w:hAnsi="Times New Roman"/>
          <w:sz w:val="28"/>
          <w:szCs w:val="28"/>
        </w:rPr>
        <w:t>основного общего образования «Изобразительное искусство</w:t>
      </w:r>
      <w:r w:rsidRPr="00F97AC8">
        <w:rPr>
          <w:rFonts w:ascii="Times New Roman" w:hAnsi="Times New Roman"/>
          <w:sz w:val="28"/>
          <w:szCs w:val="28"/>
        </w:rPr>
        <w:t xml:space="preserve">» </w:t>
      </w:r>
    </w:p>
    <w:p w:rsidR="00F112A7" w:rsidRPr="00F97AC8" w:rsidRDefault="00795F11" w:rsidP="00F97AC8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97AC8">
        <w:rPr>
          <w:sz w:val="28"/>
          <w:szCs w:val="28"/>
        </w:rPr>
        <w:t>и полностью обеспечивает достижение результатов, и полностью обеспечивает достижение результатов, обозначенных в требованиях к результатам обучения, заложенных ФК ГОС ООО по предмету «Изобразительное искусство»</w:t>
      </w:r>
      <w:r w:rsidR="00F112A7" w:rsidRPr="00F97AC8">
        <w:rPr>
          <w:sz w:val="28"/>
          <w:szCs w:val="28"/>
        </w:rPr>
        <w:t xml:space="preserve">, а также углублённое изучение данного предмета.  </w:t>
      </w:r>
    </w:p>
    <w:p w:rsidR="00F112A7" w:rsidRDefault="00795F11" w:rsidP="006D4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12A7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F112A7" w:rsidRPr="006F2608" w:rsidRDefault="00F112A7" w:rsidP="006F2608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E929F7">
        <w:rPr>
          <w:sz w:val="28"/>
          <w:szCs w:val="28"/>
        </w:rPr>
        <w:t>Неменского</w:t>
      </w:r>
      <w:proofErr w:type="spellEnd"/>
      <w:r w:rsidRPr="00E929F7">
        <w:rPr>
          <w:sz w:val="28"/>
          <w:szCs w:val="28"/>
        </w:rPr>
        <w:t>.- М.: Просвещение, 2012.</w:t>
      </w:r>
    </w:p>
    <w:p w:rsidR="006D4A8A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E929F7">
        <w:rPr>
          <w:sz w:val="28"/>
          <w:szCs w:val="28"/>
        </w:rPr>
        <w:t>Не</w:t>
      </w:r>
      <w:r>
        <w:rPr>
          <w:sz w:val="28"/>
          <w:szCs w:val="28"/>
        </w:rPr>
        <w:t>менского</w:t>
      </w:r>
      <w:proofErr w:type="spellEnd"/>
      <w:r>
        <w:rPr>
          <w:sz w:val="28"/>
          <w:szCs w:val="28"/>
        </w:rPr>
        <w:t>.- М.: Просвещение, 2014</w:t>
      </w:r>
      <w:r w:rsidRPr="00E929F7">
        <w:rPr>
          <w:sz w:val="28"/>
          <w:szCs w:val="28"/>
        </w:rPr>
        <w:t>.</w:t>
      </w:r>
    </w:p>
    <w:p w:rsidR="00DF7324" w:rsidRPr="00137938" w:rsidRDefault="00DF7324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, Г.Е. Гуров  Дизайн и архитектура в жизни человека. Учебник для 7-8 </w:t>
      </w:r>
      <w:r w:rsidRPr="000F4669">
        <w:rPr>
          <w:sz w:val="28"/>
          <w:szCs w:val="28"/>
        </w:rPr>
        <w:t>класса</w:t>
      </w:r>
      <w:proofErr w:type="gramStart"/>
      <w:r w:rsidRPr="000F4669">
        <w:rPr>
          <w:sz w:val="28"/>
          <w:szCs w:val="28"/>
        </w:rPr>
        <w:t xml:space="preserve">/ </w:t>
      </w:r>
      <w:r w:rsidRPr="00B874B4">
        <w:rPr>
          <w:sz w:val="28"/>
          <w:szCs w:val="28"/>
        </w:rPr>
        <w:t>П</w:t>
      </w:r>
      <w:proofErr w:type="gramEnd"/>
      <w:r w:rsidRPr="00B874B4">
        <w:rPr>
          <w:sz w:val="28"/>
          <w:szCs w:val="28"/>
        </w:rPr>
        <w:t xml:space="preserve">од ред. Б. М. </w:t>
      </w:r>
      <w:proofErr w:type="spellStart"/>
      <w:r w:rsidRPr="00B874B4">
        <w:rPr>
          <w:sz w:val="28"/>
          <w:szCs w:val="28"/>
        </w:rPr>
        <w:t>Нем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>.- М.: Просвещение, 2012.</w:t>
      </w:r>
    </w:p>
    <w:p w:rsidR="00F112A7" w:rsidRDefault="00F112A7" w:rsidP="006D4A8A">
      <w:pPr>
        <w:spacing w:line="276" w:lineRule="auto"/>
        <w:ind w:firstLine="708"/>
        <w:jc w:val="both"/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«Изобразительное искусство» является </w:t>
      </w:r>
      <w:r w:rsidRPr="00D84B77">
        <w:rPr>
          <w:sz w:val="28"/>
          <w:szCs w:val="28"/>
        </w:rPr>
        <w:t>формирование художественной культуры учащихся как неотъемлемой части культуры духов</w:t>
      </w:r>
      <w:r w:rsidR="00013DEF">
        <w:rPr>
          <w:sz w:val="28"/>
          <w:szCs w:val="28"/>
        </w:rPr>
        <w:t xml:space="preserve">ной, т.е. культуры </w:t>
      </w:r>
      <w:proofErr w:type="spellStart"/>
      <w:r w:rsidR="00013DEF" w:rsidRPr="0078767B">
        <w:rPr>
          <w:sz w:val="28"/>
          <w:szCs w:val="28"/>
        </w:rPr>
        <w:t>мироо</w:t>
      </w:r>
      <w:r w:rsidR="0078767B" w:rsidRPr="0078767B">
        <w:rPr>
          <w:sz w:val="28"/>
          <w:szCs w:val="28"/>
        </w:rPr>
        <w:t>тноше</w:t>
      </w:r>
      <w:r w:rsidR="00013DEF" w:rsidRPr="0078767B">
        <w:rPr>
          <w:sz w:val="28"/>
          <w:szCs w:val="28"/>
        </w:rPr>
        <w:t>ний</w:t>
      </w:r>
      <w:proofErr w:type="spellEnd"/>
      <w:r w:rsidRPr="0078767B">
        <w:rPr>
          <w:sz w:val="28"/>
          <w:szCs w:val="28"/>
        </w:rPr>
        <w:t>, выработанных</w:t>
      </w:r>
      <w:r w:rsidRPr="00D84B77">
        <w:rPr>
          <w:sz w:val="28"/>
          <w:szCs w:val="28"/>
        </w:rPr>
        <w:t xml:space="preserve"> поколениями. Эти  ценности</w:t>
      </w:r>
      <w:r>
        <w:rPr>
          <w:sz w:val="28"/>
          <w:szCs w:val="28"/>
        </w:rPr>
        <w:t>,</w:t>
      </w:r>
      <w:r w:rsidRPr="00D84B77">
        <w:rPr>
          <w:sz w:val="28"/>
          <w:szCs w:val="28"/>
        </w:rPr>
        <w:t xml:space="preserve"> как высшие ценности человеческой цивилизации, накапливаемые искусством, должны быть средством очеловечения, формирования нравственно- эстетической отзывчивости на </w:t>
      </w:r>
      <w:proofErr w:type="gramStart"/>
      <w:r w:rsidRPr="00D84B77">
        <w:rPr>
          <w:sz w:val="28"/>
          <w:szCs w:val="28"/>
        </w:rPr>
        <w:t>прекрасное</w:t>
      </w:r>
      <w:proofErr w:type="gramEnd"/>
      <w:r w:rsidRPr="00D84B77">
        <w:rPr>
          <w:sz w:val="28"/>
          <w:szCs w:val="28"/>
        </w:rPr>
        <w:t xml:space="preserve"> и безобразное в жизни и искусстве, т.е. зоркости души ребёнка.</w:t>
      </w:r>
    </w:p>
    <w:p w:rsidR="00F112A7" w:rsidRDefault="00F112A7" w:rsidP="006D4A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F112A7" w:rsidRDefault="00EB7CFA" w:rsidP="006D4A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choolBookSanPin"/>
          <w:bCs/>
          <w:sz w:val="28"/>
          <w:szCs w:val="28"/>
        </w:rPr>
      </w:pPr>
      <w:r w:rsidRPr="00AB365C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Изобразительное искусство</w:t>
      </w:r>
      <w:r w:rsidRPr="00AB365C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предметом федерального компонента</w:t>
      </w:r>
      <w:r w:rsidRPr="00AB36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112A7" w:rsidRPr="00D84B77">
        <w:rPr>
          <w:sz w:val="28"/>
          <w:szCs w:val="28"/>
        </w:rPr>
        <w:t>В соответствии с</w:t>
      </w:r>
      <w:r w:rsidR="00F112A7" w:rsidRPr="00D84B77">
        <w:rPr>
          <w:spacing w:val="1"/>
          <w:sz w:val="28"/>
          <w:szCs w:val="28"/>
        </w:rPr>
        <w:t xml:space="preserve"> учебным планом </w:t>
      </w:r>
      <w:r w:rsidR="00300D82">
        <w:rPr>
          <w:rFonts w:eastAsia="SchoolBookSanPin"/>
          <w:sz w:val="28"/>
          <w:szCs w:val="28"/>
        </w:rPr>
        <w:t>на 2016/17</w:t>
      </w:r>
      <w:r w:rsidR="00F112A7" w:rsidRPr="00D84B77">
        <w:rPr>
          <w:rFonts w:eastAsia="SchoolBookSanPin"/>
          <w:sz w:val="28"/>
          <w:szCs w:val="28"/>
        </w:rPr>
        <w:t xml:space="preserve"> учебный год на изучение учебного предмета «Изобразительное искусство» в</w:t>
      </w:r>
      <w:r w:rsidR="00795F11">
        <w:rPr>
          <w:rFonts w:eastAsia="SchoolBookSanPin"/>
          <w:sz w:val="28"/>
          <w:szCs w:val="28"/>
        </w:rPr>
        <w:t xml:space="preserve"> </w:t>
      </w:r>
      <w:r w:rsidR="006D4A8A">
        <w:rPr>
          <w:rFonts w:eastAsia="SchoolBookSanPin"/>
          <w:sz w:val="28"/>
          <w:szCs w:val="28"/>
        </w:rPr>
        <w:lastRenderedPageBreak/>
        <w:t>музыкальных</w:t>
      </w:r>
      <w:r w:rsidR="006F2608">
        <w:rPr>
          <w:rFonts w:eastAsia="SchoolBookSanPin"/>
          <w:sz w:val="28"/>
          <w:szCs w:val="28"/>
        </w:rPr>
        <w:t xml:space="preserve"> 8</w:t>
      </w:r>
      <w:r w:rsidR="00DF7324">
        <w:rPr>
          <w:rFonts w:eastAsia="SchoolBookSanPin"/>
          <w:sz w:val="28"/>
          <w:szCs w:val="28"/>
        </w:rPr>
        <w:t>А</w:t>
      </w:r>
      <w:r w:rsidR="006F2608">
        <w:rPr>
          <w:rFonts w:eastAsia="SchoolBookSanPin"/>
          <w:sz w:val="28"/>
          <w:szCs w:val="28"/>
        </w:rPr>
        <w:t>Б</w:t>
      </w:r>
      <w:r w:rsidR="00DF7324">
        <w:rPr>
          <w:rFonts w:eastAsia="SchoolBookSanPin"/>
          <w:sz w:val="28"/>
          <w:szCs w:val="28"/>
        </w:rPr>
        <w:t>,</w:t>
      </w:r>
      <w:r w:rsidR="00795F11">
        <w:rPr>
          <w:rFonts w:eastAsia="SchoolBookSanPin"/>
          <w:sz w:val="28"/>
          <w:szCs w:val="28"/>
        </w:rPr>
        <w:t xml:space="preserve"> </w:t>
      </w:r>
      <w:r w:rsidR="007F2FE0">
        <w:rPr>
          <w:sz w:val="28"/>
          <w:szCs w:val="28"/>
        </w:rPr>
        <w:t>(</w:t>
      </w:r>
      <w:r w:rsidR="006F2608">
        <w:rPr>
          <w:sz w:val="28"/>
          <w:szCs w:val="28"/>
        </w:rPr>
        <w:t xml:space="preserve">класс – 36 часов в год), в эстетических классах – </w:t>
      </w:r>
      <w:r w:rsidR="007F2FE0">
        <w:rPr>
          <w:sz w:val="28"/>
          <w:szCs w:val="28"/>
        </w:rPr>
        <w:t>8 ВГ</w:t>
      </w:r>
      <w:r w:rsidR="006D4A8A">
        <w:rPr>
          <w:rFonts w:eastAsia="SchoolBookSanPin"/>
          <w:sz w:val="28"/>
          <w:szCs w:val="28"/>
        </w:rPr>
        <w:t xml:space="preserve"> классах</w:t>
      </w:r>
      <w:r w:rsidR="00013DEF">
        <w:rPr>
          <w:rFonts w:eastAsia="SchoolBookSanPin"/>
          <w:sz w:val="28"/>
          <w:szCs w:val="28"/>
        </w:rPr>
        <w:t xml:space="preserve">  отводится </w:t>
      </w:r>
      <w:r w:rsidR="006D4A8A">
        <w:rPr>
          <w:rFonts w:eastAsia="SchoolBookSanPin"/>
          <w:sz w:val="28"/>
          <w:szCs w:val="28"/>
        </w:rPr>
        <w:t xml:space="preserve">по </w:t>
      </w:r>
      <w:r w:rsidR="007F2FE0">
        <w:rPr>
          <w:rFonts w:eastAsia="SchoolBookSanPin"/>
          <w:sz w:val="28"/>
          <w:szCs w:val="28"/>
        </w:rPr>
        <w:t>54</w:t>
      </w:r>
      <w:r w:rsidR="00F112A7" w:rsidRPr="00D84B77">
        <w:rPr>
          <w:rFonts w:eastAsia="SchoolBookSanPin"/>
          <w:sz w:val="28"/>
          <w:szCs w:val="28"/>
        </w:rPr>
        <w:t xml:space="preserve"> ч </w:t>
      </w:r>
      <w:r w:rsidR="006D4A8A">
        <w:rPr>
          <w:rFonts w:eastAsia="SchoolBookSanPin"/>
          <w:sz w:val="28"/>
          <w:szCs w:val="28"/>
        </w:rPr>
        <w:t xml:space="preserve">в год </w:t>
      </w:r>
      <w:r w:rsidR="00F112A7" w:rsidRPr="00D84B77">
        <w:rPr>
          <w:rFonts w:eastAsia="SchoolBookSanPin"/>
          <w:sz w:val="28"/>
          <w:szCs w:val="28"/>
        </w:rPr>
        <w:t>(по 1</w:t>
      </w:r>
      <w:r w:rsidR="007F2FE0">
        <w:rPr>
          <w:rFonts w:eastAsia="SchoolBookSanPin"/>
          <w:sz w:val="28"/>
          <w:szCs w:val="28"/>
        </w:rPr>
        <w:t>,5</w:t>
      </w:r>
      <w:r w:rsidR="00F112A7" w:rsidRPr="00D84B77">
        <w:rPr>
          <w:rFonts w:eastAsia="SchoolBookSanPin"/>
          <w:sz w:val="28"/>
          <w:szCs w:val="28"/>
        </w:rPr>
        <w:t xml:space="preserve"> ч в неделю)</w:t>
      </w:r>
      <w:r w:rsidR="007F2FE0">
        <w:rPr>
          <w:rFonts w:eastAsia="SchoolBookSanPin"/>
          <w:sz w:val="28"/>
          <w:szCs w:val="28"/>
        </w:rPr>
        <w:t>.</w:t>
      </w:r>
      <w:proofErr w:type="gramEnd"/>
    </w:p>
    <w:p w:rsidR="00F112A7" w:rsidRDefault="00F112A7" w:rsidP="006D4A8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увеличении количества часов на изучение предмета за счёт части, формируемой участниками образовательного процесса,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более высокому качеству обучения. </w:t>
      </w:r>
    </w:p>
    <w:p w:rsidR="00F112A7" w:rsidRDefault="00F112A7" w:rsidP="006D4A8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12A7" w:rsidTr="001E78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Сопутствующие </w:t>
            </w:r>
            <w:r>
              <w:rPr>
                <w:bCs/>
                <w:sz w:val="28"/>
                <w:szCs w:val="28"/>
              </w:rPr>
              <w:t xml:space="preserve"> по учебному плану 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Музыка. Технология. Литература. История. </w:t>
            </w:r>
          </w:p>
        </w:tc>
      </w:tr>
      <w:tr w:rsidR="00F112A7" w:rsidTr="001E78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Последующие</w:t>
            </w:r>
            <w:r>
              <w:rPr>
                <w:bCs/>
                <w:sz w:val="28"/>
                <w:szCs w:val="28"/>
              </w:rPr>
              <w:t xml:space="preserve"> по учебному плану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6-8 класс (Изобразительное искусство)</w:t>
            </w:r>
          </w:p>
        </w:tc>
      </w:tr>
    </w:tbl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На изучение предмета «Изобразительное искусство» в музыкальных классах отводится 141 час</w:t>
      </w:r>
      <w:r w:rsidR="00013DEF">
        <w:rPr>
          <w:sz w:val="28"/>
          <w:szCs w:val="28"/>
        </w:rPr>
        <w:t xml:space="preserve"> (5-7 класс</w:t>
      </w:r>
      <w:r w:rsidR="006D4A8A">
        <w:rPr>
          <w:sz w:val="28"/>
          <w:szCs w:val="28"/>
        </w:rPr>
        <w:t>ы</w:t>
      </w:r>
      <w:r w:rsidR="00013DEF">
        <w:rPr>
          <w:sz w:val="28"/>
          <w:szCs w:val="28"/>
        </w:rPr>
        <w:t xml:space="preserve"> – по </w:t>
      </w:r>
      <w:r w:rsidR="006D4A8A">
        <w:rPr>
          <w:sz w:val="28"/>
          <w:szCs w:val="28"/>
        </w:rPr>
        <w:t>35 часов, 8 класс – 36 часов в год</w:t>
      </w:r>
      <w:r w:rsidR="00013DEF">
        <w:rPr>
          <w:sz w:val="28"/>
          <w:szCs w:val="28"/>
        </w:rPr>
        <w:t>)</w:t>
      </w:r>
      <w:r>
        <w:rPr>
          <w:sz w:val="28"/>
          <w:szCs w:val="28"/>
        </w:rPr>
        <w:t>, в эстетических классах – 264 часа</w:t>
      </w:r>
      <w:r w:rsidR="006D4A8A">
        <w:rPr>
          <w:sz w:val="28"/>
          <w:szCs w:val="28"/>
        </w:rPr>
        <w:t xml:space="preserve"> (5-7 классы – по 70 часов в год, 8 класс – 54 часа)</w:t>
      </w:r>
      <w:r>
        <w:rPr>
          <w:sz w:val="28"/>
          <w:szCs w:val="28"/>
        </w:rPr>
        <w:t>.</w:t>
      </w:r>
    </w:p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разделы программы по </w:t>
      </w:r>
      <w:r w:rsidR="002A459C">
        <w:rPr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 xml:space="preserve">: </w:t>
      </w:r>
    </w:p>
    <w:p w:rsidR="002A459C" w:rsidRPr="00F9493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«Декоративно-прикладное искусство в жизни человека»</w:t>
      </w:r>
    </w:p>
    <w:p w:rsidR="002A459C" w:rsidRPr="00F9493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«Изобразительное искусство в жизни человека»</w:t>
      </w:r>
    </w:p>
    <w:p w:rsidR="00F112A7" w:rsidRPr="002A459C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«Дизайн и архитектура в жизни человека»</w:t>
      </w:r>
    </w:p>
    <w:p w:rsidR="00BC5469" w:rsidRPr="00242554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 w:rsidR="00137938">
        <w:rPr>
          <w:sz w:val="28"/>
          <w:szCs w:val="28"/>
        </w:rPr>
        <w:t xml:space="preserve">В процессе изучения дисциплины </w:t>
      </w:r>
      <w:r>
        <w:rPr>
          <w:sz w:val="28"/>
          <w:szCs w:val="28"/>
        </w:rPr>
        <w:t xml:space="preserve">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</w:t>
      </w:r>
    </w:p>
    <w:p w:rsidR="006D4A8A" w:rsidRDefault="00F112A7" w:rsidP="006D4A8A">
      <w:pPr>
        <w:spacing w:line="276" w:lineRule="auto"/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  <w:r w:rsidRPr="006D4A8A">
        <w:rPr>
          <w:sz w:val="28"/>
          <w:szCs w:val="28"/>
        </w:rPr>
        <w:t>:</w:t>
      </w:r>
      <w:r w:rsidR="00BC5469">
        <w:rPr>
          <w:sz w:val="28"/>
          <w:szCs w:val="28"/>
        </w:rPr>
        <w:t xml:space="preserve"> в </w:t>
      </w:r>
      <w:r w:rsidR="007F2FE0">
        <w:rPr>
          <w:sz w:val="28"/>
          <w:szCs w:val="28"/>
        </w:rPr>
        <w:t>8</w:t>
      </w:r>
      <w:r w:rsidR="00BC5469">
        <w:rPr>
          <w:sz w:val="28"/>
          <w:szCs w:val="28"/>
        </w:rPr>
        <w:t>-х</w:t>
      </w:r>
      <w:r w:rsidR="00DF7324">
        <w:rPr>
          <w:sz w:val="28"/>
          <w:szCs w:val="28"/>
        </w:rPr>
        <w:t xml:space="preserve"> классах – </w:t>
      </w:r>
      <w:r w:rsidR="00DF7324" w:rsidRPr="00D82944">
        <w:rPr>
          <w:sz w:val="28"/>
          <w:szCs w:val="28"/>
        </w:rPr>
        <w:t>просмотр</w:t>
      </w:r>
      <w:r w:rsidR="00DF7324">
        <w:rPr>
          <w:sz w:val="28"/>
          <w:szCs w:val="28"/>
        </w:rPr>
        <w:t xml:space="preserve"> (2); тест; практические работы (</w:t>
      </w:r>
      <w:r w:rsidR="00DF7324" w:rsidRPr="005E559B">
        <w:rPr>
          <w:color w:val="000000" w:themeColor="text1"/>
          <w:sz w:val="28"/>
          <w:szCs w:val="28"/>
        </w:rPr>
        <w:t xml:space="preserve">27/32); </w:t>
      </w:r>
      <w:r w:rsidR="00DF7324">
        <w:rPr>
          <w:sz w:val="28"/>
          <w:szCs w:val="28"/>
        </w:rPr>
        <w:t>итоговая выставка</w:t>
      </w:r>
      <w:r w:rsidR="000F3377">
        <w:rPr>
          <w:sz w:val="28"/>
          <w:szCs w:val="28"/>
        </w:rPr>
        <w:t>.</w:t>
      </w:r>
      <w:bookmarkStart w:id="0" w:name="_GoBack"/>
      <w:bookmarkEnd w:id="0"/>
    </w:p>
    <w:p w:rsidR="00F112A7" w:rsidRDefault="00F112A7" w:rsidP="006D4A8A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>
        <w:rPr>
          <w:color w:val="000000"/>
          <w:sz w:val="28"/>
          <w:szCs w:val="28"/>
        </w:rPr>
        <w:t xml:space="preserve">МБОУ СОШ № 168 с УИП ХЭЦ» (утверждённым приказом № </w:t>
      </w:r>
      <w:r w:rsidR="00300D82">
        <w:rPr>
          <w:color w:val="000000"/>
          <w:sz w:val="28"/>
          <w:szCs w:val="28"/>
        </w:rPr>
        <w:t>305 от 09.06.2016</w:t>
      </w:r>
      <w:r>
        <w:rPr>
          <w:color w:val="000000"/>
          <w:sz w:val="28"/>
          <w:szCs w:val="28"/>
        </w:rPr>
        <w:t>) и содержит следующие разделы: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титульный лист;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AD47F8">
        <w:rPr>
          <w:sz w:val="28"/>
          <w:szCs w:val="28"/>
        </w:rPr>
        <w:t>обучающихся</w:t>
      </w:r>
      <w:proofErr w:type="gramEnd"/>
      <w:r w:rsidRPr="00AD47F8">
        <w:rPr>
          <w:sz w:val="28"/>
          <w:szCs w:val="28"/>
        </w:rPr>
        <w:t>, материально-техническое обеспечение);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lastRenderedPageBreak/>
        <w:t>тематическое планирование;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 xml:space="preserve">требования к уровню подготовки </w:t>
      </w:r>
      <w:proofErr w:type="gramStart"/>
      <w:r w:rsidRPr="00AD47F8">
        <w:rPr>
          <w:sz w:val="28"/>
          <w:szCs w:val="28"/>
        </w:rPr>
        <w:t>обучающихся</w:t>
      </w:r>
      <w:proofErr w:type="gramEnd"/>
      <w:r w:rsidRPr="00AD47F8">
        <w:rPr>
          <w:sz w:val="28"/>
          <w:szCs w:val="28"/>
        </w:rPr>
        <w:t>;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AD47F8">
        <w:rPr>
          <w:sz w:val="28"/>
          <w:szCs w:val="28"/>
        </w:rPr>
        <w:t>КИМы</w:t>
      </w:r>
      <w:proofErr w:type="spellEnd"/>
      <w:r w:rsidRPr="00AD47F8">
        <w:rPr>
          <w:sz w:val="28"/>
          <w:szCs w:val="28"/>
        </w:rPr>
        <w:t xml:space="preserve"> (четвертные, полугодовые, итоговые);</w:t>
      </w:r>
    </w:p>
    <w:p w:rsidR="00242554" w:rsidRPr="00AD47F8" w:rsidRDefault="00242554" w:rsidP="00242554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 xml:space="preserve">список литературы для учителя и </w:t>
      </w:r>
      <w:proofErr w:type="gramStart"/>
      <w:r w:rsidRPr="00AD47F8">
        <w:rPr>
          <w:sz w:val="28"/>
          <w:szCs w:val="28"/>
        </w:rPr>
        <w:t>обучающихся</w:t>
      </w:r>
      <w:proofErr w:type="gramEnd"/>
      <w:r w:rsidRPr="00AD47F8">
        <w:rPr>
          <w:sz w:val="28"/>
          <w:szCs w:val="28"/>
        </w:rPr>
        <w:t>.</w:t>
      </w:r>
    </w:p>
    <w:p w:rsidR="00F112A7" w:rsidRDefault="00F112A7" w:rsidP="006D4A8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1F6E78">
        <w:rPr>
          <w:b/>
          <w:sz w:val="28"/>
          <w:szCs w:val="28"/>
        </w:rPr>
        <w:t>:</w:t>
      </w:r>
    </w:p>
    <w:p w:rsidR="00300D82" w:rsidRDefault="00DF7324" w:rsidP="00BC5469">
      <w:pPr>
        <w:spacing w:line="276" w:lineRule="auto"/>
        <w:ind w:left="426"/>
        <w:jc w:val="both"/>
      </w:pPr>
      <w:r>
        <w:rPr>
          <w:sz w:val="28"/>
          <w:szCs w:val="28"/>
        </w:rPr>
        <w:t>Фоменко Тамара Яковлевна</w:t>
      </w:r>
      <w:r w:rsidR="00F112A7">
        <w:rPr>
          <w:sz w:val="28"/>
          <w:szCs w:val="28"/>
        </w:rPr>
        <w:t xml:space="preserve">, учитель </w:t>
      </w:r>
      <w:r w:rsidR="002A459C">
        <w:rPr>
          <w:sz w:val="28"/>
          <w:szCs w:val="28"/>
        </w:rPr>
        <w:t>изобразительного искусства</w:t>
      </w:r>
      <w:r w:rsidR="00F112A7">
        <w:rPr>
          <w:sz w:val="28"/>
          <w:szCs w:val="28"/>
        </w:rPr>
        <w:t xml:space="preserve"> высшей квалификационной категории.</w:t>
      </w:r>
    </w:p>
    <w:sectPr w:rsidR="00300D82" w:rsidSect="00B3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6D4"/>
    <w:multiLevelType w:val="hybridMultilevel"/>
    <w:tmpl w:val="F24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C5BB3"/>
    <w:multiLevelType w:val="hybridMultilevel"/>
    <w:tmpl w:val="6C1C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27"/>
    <w:rsid w:val="00013DEF"/>
    <w:rsid w:val="000E5227"/>
    <w:rsid w:val="000F3377"/>
    <w:rsid w:val="00137938"/>
    <w:rsid w:val="001F6E78"/>
    <w:rsid w:val="00242554"/>
    <w:rsid w:val="002A459C"/>
    <w:rsid w:val="002B0103"/>
    <w:rsid w:val="00300D82"/>
    <w:rsid w:val="00413796"/>
    <w:rsid w:val="004D14B4"/>
    <w:rsid w:val="005E559B"/>
    <w:rsid w:val="006D4A8A"/>
    <w:rsid w:val="006F2608"/>
    <w:rsid w:val="0078767B"/>
    <w:rsid w:val="00795F11"/>
    <w:rsid w:val="007F2FE0"/>
    <w:rsid w:val="00800443"/>
    <w:rsid w:val="008D40FE"/>
    <w:rsid w:val="009F7BF3"/>
    <w:rsid w:val="00B33346"/>
    <w:rsid w:val="00BC5469"/>
    <w:rsid w:val="00DF7324"/>
    <w:rsid w:val="00EB7CFA"/>
    <w:rsid w:val="00F112A7"/>
    <w:rsid w:val="00F97AC8"/>
    <w:rsid w:val="00FB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1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1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6246-9ED4-4897-AB86-9657B760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l.a.matochkina</cp:lastModifiedBy>
  <cp:revision>17</cp:revision>
  <dcterms:created xsi:type="dcterms:W3CDTF">2015-09-10T00:18:00Z</dcterms:created>
  <dcterms:modified xsi:type="dcterms:W3CDTF">2017-01-21T11:09:00Z</dcterms:modified>
</cp:coreProperties>
</file>