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0C" w:rsidRPr="0007120C" w:rsidRDefault="0007120C" w:rsidP="00606B01">
      <w:pPr>
        <w:spacing w:after="0"/>
        <w:ind w:firstLine="284"/>
        <w:jc w:val="center"/>
        <w:rPr>
          <w:rFonts w:ascii="Times New Roman" w:hAnsi="Times New Roman" w:cs="Times New Roman"/>
          <w:b/>
          <w:sz w:val="28"/>
          <w:szCs w:val="28"/>
          <w:u w:val="single"/>
        </w:rPr>
      </w:pPr>
      <w:r w:rsidRPr="0007120C">
        <w:rPr>
          <w:rFonts w:ascii="Times New Roman" w:hAnsi="Times New Roman" w:cs="Times New Roman"/>
          <w:b/>
          <w:sz w:val="28"/>
          <w:szCs w:val="28"/>
          <w:u w:val="single"/>
        </w:rPr>
        <w:t xml:space="preserve">Аннотация к рабочей программе по предмету «Английский язык» </w:t>
      </w:r>
    </w:p>
    <w:p w:rsidR="0007120C" w:rsidRPr="0007120C" w:rsidRDefault="0007120C" w:rsidP="00606B01">
      <w:pPr>
        <w:spacing w:after="0"/>
        <w:ind w:firstLine="284"/>
        <w:jc w:val="center"/>
        <w:rPr>
          <w:rFonts w:ascii="Times New Roman" w:hAnsi="Times New Roman" w:cs="Times New Roman"/>
          <w:b/>
          <w:sz w:val="28"/>
          <w:szCs w:val="28"/>
          <w:u w:val="single"/>
        </w:rPr>
      </w:pPr>
      <w:r w:rsidRPr="0007120C">
        <w:rPr>
          <w:rFonts w:ascii="Times New Roman" w:hAnsi="Times New Roman" w:cs="Times New Roman"/>
          <w:b/>
          <w:sz w:val="28"/>
          <w:szCs w:val="28"/>
          <w:u w:val="single"/>
        </w:rPr>
        <w:t xml:space="preserve">(11 класс с углублённым изучением предмета) </w:t>
      </w:r>
    </w:p>
    <w:p w:rsidR="0007120C" w:rsidRPr="0007120C" w:rsidRDefault="0007120C" w:rsidP="00606B01">
      <w:pPr>
        <w:spacing w:after="0"/>
        <w:ind w:firstLine="284"/>
        <w:jc w:val="center"/>
        <w:rPr>
          <w:rFonts w:ascii="Times New Roman" w:hAnsi="Times New Roman" w:cs="Times New Roman"/>
          <w:b/>
          <w:sz w:val="28"/>
          <w:szCs w:val="28"/>
          <w:u w:val="single"/>
        </w:rPr>
      </w:pPr>
      <w:r w:rsidRPr="0007120C">
        <w:rPr>
          <w:rFonts w:ascii="Times New Roman" w:hAnsi="Times New Roman" w:cs="Times New Roman"/>
          <w:b/>
          <w:sz w:val="28"/>
          <w:szCs w:val="28"/>
          <w:u w:val="single"/>
        </w:rPr>
        <w:t>на 2014-2015 учебный год</w:t>
      </w:r>
    </w:p>
    <w:p w:rsidR="0007120C" w:rsidRPr="0007120C" w:rsidRDefault="0007120C" w:rsidP="00606B01">
      <w:pPr>
        <w:tabs>
          <w:tab w:val="left" w:pos="-1260"/>
        </w:tabs>
        <w:spacing w:after="0"/>
        <w:jc w:val="center"/>
        <w:rPr>
          <w:rFonts w:ascii="Times New Roman" w:hAnsi="Times New Roman" w:cs="Times New Roman"/>
          <w:b/>
          <w:sz w:val="28"/>
          <w:szCs w:val="28"/>
        </w:rPr>
      </w:pPr>
    </w:p>
    <w:p w:rsidR="0007120C" w:rsidRPr="0007120C" w:rsidRDefault="0007120C" w:rsidP="00606B01">
      <w:pPr>
        <w:spacing w:after="0"/>
        <w:jc w:val="both"/>
        <w:rPr>
          <w:rFonts w:ascii="Times New Roman" w:hAnsi="Times New Roman" w:cs="Times New Roman"/>
          <w:b/>
          <w:sz w:val="28"/>
          <w:szCs w:val="28"/>
        </w:rPr>
      </w:pPr>
      <w:r w:rsidRPr="0007120C">
        <w:rPr>
          <w:rFonts w:ascii="Times New Roman" w:hAnsi="Times New Roman" w:cs="Times New Roman"/>
          <w:b/>
          <w:sz w:val="28"/>
          <w:szCs w:val="28"/>
        </w:rPr>
        <w:t>Рабочая программа по  Английскому языку для 11 класса составлена на основе:</w:t>
      </w:r>
    </w:p>
    <w:p w:rsidR="0007120C" w:rsidRPr="0007120C" w:rsidRDefault="0007120C" w:rsidP="00606B01">
      <w:pPr>
        <w:pStyle w:val="a3"/>
        <w:numPr>
          <w:ilvl w:val="0"/>
          <w:numId w:val="2"/>
        </w:numPr>
        <w:spacing w:after="0"/>
        <w:jc w:val="both"/>
        <w:rPr>
          <w:rFonts w:ascii="Times New Roman" w:hAnsi="Times New Roman"/>
          <w:sz w:val="28"/>
          <w:szCs w:val="28"/>
        </w:rPr>
      </w:pPr>
      <w:r w:rsidRPr="0007120C">
        <w:rPr>
          <w:rFonts w:ascii="Times New Roman" w:hAnsi="Times New Roman"/>
          <w:sz w:val="28"/>
          <w:szCs w:val="28"/>
        </w:rPr>
        <w:t>Федерального компонента государственного образовательного стандарта  среднего (полного)</w:t>
      </w:r>
      <w:r w:rsidRPr="0007120C">
        <w:rPr>
          <w:rFonts w:ascii="Times New Roman" w:hAnsi="Times New Roman"/>
          <w:i/>
          <w:sz w:val="28"/>
          <w:szCs w:val="28"/>
        </w:rPr>
        <w:t xml:space="preserve"> </w:t>
      </w:r>
      <w:r w:rsidRPr="0007120C">
        <w:rPr>
          <w:rFonts w:ascii="Times New Roman" w:hAnsi="Times New Roman"/>
          <w:sz w:val="28"/>
          <w:szCs w:val="28"/>
        </w:rPr>
        <w:t>общего образования по предмету «Английский язык»;</w:t>
      </w:r>
    </w:p>
    <w:p w:rsidR="0007120C" w:rsidRPr="0007120C" w:rsidRDefault="0007120C" w:rsidP="00606B01">
      <w:pPr>
        <w:pStyle w:val="a3"/>
        <w:numPr>
          <w:ilvl w:val="0"/>
          <w:numId w:val="2"/>
        </w:numPr>
        <w:spacing w:after="0"/>
        <w:jc w:val="both"/>
        <w:rPr>
          <w:rFonts w:ascii="Times New Roman" w:hAnsi="Times New Roman"/>
          <w:sz w:val="28"/>
          <w:szCs w:val="28"/>
        </w:rPr>
      </w:pPr>
      <w:r w:rsidRPr="0007120C">
        <w:rPr>
          <w:rFonts w:ascii="Times New Roman" w:hAnsi="Times New Roman"/>
          <w:sz w:val="28"/>
          <w:szCs w:val="28"/>
        </w:rPr>
        <w:t>Примерной программы по иностранному языку среднего (полного) общего образования «Английский язык». М.: Просвещение, 2004</w:t>
      </w:r>
      <w:r w:rsidRPr="0007120C">
        <w:rPr>
          <w:rFonts w:ascii="Times New Roman" w:eastAsia="Times New Roman" w:hAnsi="Times New Roman"/>
          <w:color w:val="000000"/>
          <w:sz w:val="18"/>
          <w:szCs w:val="18"/>
          <w:lang w:eastAsia="ru-RU"/>
        </w:rPr>
        <w:t xml:space="preserve"> </w:t>
      </w:r>
    </w:p>
    <w:p w:rsidR="0007120C" w:rsidRPr="0007120C" w:rsidRDefault="0007120C" w:rsidP="00606B01">
      <w:pPr>
        <w:shd w:val="clear" w:color="auto" w:fill="FFFFFF"/>
        <w:spacing w:after="0"/>
        <w:jc w:val="both"/>
        <w:rPr>
          <w:rFonts w:ascii="Times New Roman" w:hAnsi="Times New Roman" w:cs="Times New Roman"/>
          <w:sz w:val="28"/>
          <w:szCs w:val="28"/>
        </w:rPr>
      </w:pPr>
      <w:r w:rsidRPr="0007120C">
        <w:rPr>
          <w:rFonts w:ascii="Times New Roman" w:hAnsi="Times New Roman" w:cs="Times New Roman"/>
          <w:sz w:val="28"/>
          <w:szCs w:val="28"/>
        </w:rPr>
        <w:t xml:space="preserve">и полностью обеспечивает достижение результатов, обозначенных в требованиях к результатам обучения, заложенных  ФК ГОС среднего (полного) общего образования по предмету «Английский язык», а также углублённое изучение данного предмета. </w:t>
      </w:r>
    </w:p>
    <w:p w:rsidR="0007120C" w:rsidRPr="0007120C" w:rsidRDefault="0007120C" w:rsidP="00606B01">
      <w:pPr>
        <w:spacing w:after="0"/>
        <w:rPr>
          <w:rFonts w:ascii="Times New Roman" w:hAnsi="Times New Roman" w:cs="Times New Roman"/>
          <w:b/>
          <w:sz w:val="28"/>
          <w:szCs w:val="28"/>
        </w:rPr>
      </w:pPr>
      <w:r w:rsidRPr="0007120C">
        <w:rPr>
          <w:rFonts w:ascii="Times New Roman" w:hAnsi="Times New Roman" w:cs="Times New Roman"/>
          <w:b/>
          <w:sz w:val="28"/>
          <w:szCs w:val="28"/>
        </w:rPr>
        <w:t xml:space="preserve">Для реализации программы используются следующие учебники, дидактические и методические материалы: </w:t>
      </w:r>
    </w:p>
    <w:p w:rsidR="0007120C" w:rsidRPr="0007120C" w:rsidRDefault="0007120C" w:rsidP="00606B01">
      <w:pPr>
        <w:spacing w:after="0"/>
        <w:ind w:left="1068"/>
        <w:rPr>
          <w:rFonts w:ascii="Times New Roman" w:hAnsi="Times New Roman" w:cs="Times New Roman"/>
          <w:b/>
          <w:sz w:val="28"/>
          <w:szCs w:val="28"/>
        </w:rPr>
      </w:pPr>
      <w:r w:rsidRPr="0007120C">
        <w:rPr>
          <w:rFonts w:ascii="Times New Roman" w:hAnsi="Times New Roman" w:cs="Times New Roman"/>
          <w:b/>
          <w:sz w:val="28"/>
          <w:szCs w:val="28"/>
        </w:rPr>
        <w:t xml:space="preserve"> </w:t>
      </w:r>
      <w:r w:rsidRPr="0007120C">
        <w:rPr>
          <w:rFonts w:ascii="Times New Roman" w:hAnsi="Times New Roman" w:cs="Times New Roman"/>
          <w:sz w:val="28"/>
          <w:szCs w:val="28"/>
        </w:rPr>
        <w:t>Компоненты УМК «Английский в фокусе11»</w:t>
      </w:r>
      <w:r w:rsidRPr="0007120C">
        <w:rPr>
          <w:rFonts w:ascii="Times New Roman" w:hAnsi="Times New Roman" w:cs="Times New Roman"/>
          <w:bCs/>
          <w:sz w:val="28"/>
          <w:szCs w:val="28"/>
        </w:rPr>
        <w:t xml:space="preserve"> (авторы О. В. Афанасьева, Д. Дули, И. В. Михеева, Б. Оби, В. Эванс) Издательство просвещение, 2014:</w:t>
      </w:r>
    </w:p>
    <w:p w:rsidR="0007120C" w:rsidRPr="0007120C" w:rsidRDefault="0007120C" w:rsidP="00606B01">
      <w:pPr>
        <w:numPr>
          <w:ilvl w:val="0"/>
          <w:numId w:val="4"/>
        </w:numPr>
        <w:spacing w:after="0"/>
        <w:jc w:val="both"/>
        <w:rPr>
          <w:rFonts w:ascii="Times New Roman" w:hAnsi="Times New Roman" w:cs="Times New Roman"/>
          <w:b/>
          <w:sz w:val="28"/>
          <w:szCs w:val="28"/>
        </w:rPr>
      </w:pPr>
      <w:r w:rsidRPr="0007120C">
        <w:rPr>
          <w:rFonts w:ascii="Times New Roman" w:hAnsi="Times New Roman" w:cs="Times New Roman"/>
          <w:sz w:val="28"/>
          <w:szCs w:val="28"/>
        </w:rPr>
        <w:t xml:space="preserve">Учебник  </w:t>
      </w:r>
    </w:p>
    <w:p w:rsidR="0007120C" w:rsidRPr="0007120C" w:rsidRDefault="0007120C" w:rsidP="00606B01">
      <w:pPr>
        <w:numPr>
          <w:ilvl w:val="0"/>
          <w:numId w:val="4"/>
        </w:numPr>
        <w:spacing w:after="0"/>
        <w:jc w:val="both"/>
        <w:rPr>
          <w:rFonts w:ascii="Times New Roman" w:hAnsi="Times New Roman" w:cs="Times New Roman"/>
          <w:b/>
          <w:sz w:val="28"/>
          <w:szCs w:val="28"/>
        </w:rPr>
      </w:pPr>
      <w:r w:rsidRPr="0007120C">
        <w:rPr>
          <w:rFonts w:ascii="Times New Roman" w:hAnsi="Times New Roman" w:cs="Times New Roman"/>
          <w:sz w:val="28"/>
          <w:szCs w:val="28"/>
        </w:rPr>
        <w:t xml:space="preserve">Рабочая тетрадь </w:t>
      </w:r>
    </w:p>
    <w:p w:rsidR="0007120C" w:rsidRPr="0007120C" w:rsidRDefault="0007120C" w:rsidP="00606B01">
      <w:pPr>
        <w:numPr>
          <w:ilvl w:val="0"/>
          <w:numId w:val="4"/>
        </w:numPr>
        <w:spacing w:after="0"/>
        <w:jc w:val="both"/>
        <w:rPr>
          <w:rFonts w:ascii="Times New Roman" w:hAnsi="Times New Roman" w:cs="Times New Roman"/>
          <w:b/>
          <w:sz w:val="28"/>
          <w:szCs w:val="28"/>
        </w:rPr>
      </w:pPr>
      <w:r w:rsidRPr="0007120C">
        <w:rPr>
          <w:rFonts w:ascii="Times New Roman" w:hAnsi="Times New Roman" w:cs="Times New Roman"/>
          <w:sz w:val="28"/>
          <w:szCs w:val="28"/>
        </w:rPr>
        <w:t xml:space="preserve">Книга для учителя </w:t>
      </w:r>
    </w:p>
    <w:p w:rsidR="0007120C" w:rsidRPr="0007120C" w:rsidRDefault="0007120C" w:rsidP="00606B01">
      <w:pPr>
        <w:numPr>
          <w:ilvl w:val="0"/>
          <w:numId w:val="4"/>
        </w:numPr>
        <w:spacing w:after="0"/>
        <w:jc w:val="both"/>
        <w:rPr>
          <w:rFonts w:ascii="Times New Roman" w:hAnsi="Times New Roman" w:cs="Times New Roman"/>
          <w:b/>
          <w:sz w:val="28"/>
          <w:szCs w:val="28"/>
        </w:rPr>
      </w:pPr>
      <w:r w:rsidRPr="0007120C">
        <w:rPr>
          <w:rFonts w:ascii="Times New Roman" w:hAnsi="Times New Roman" w:cs="Times New Roman"/>
          <w:sz w:val="28"/>
          <w:szCs w:val="28"/>
        </w:rPr>
        <w:t>Сборник тестов</w:t>
      </w:r>
    </w:p>
    <w:p w:rsidR="0007120C" w:rsidRPr="0007120C" w:rsidRDefault="0007120C" w:rsidP="00606B01">
      <w:pPr>
        <w:numPr>
          <w:ilvl w:val="0"/>
          <w:numId w:val="4"/>
        </w:numPr>
        <w:spacing w:after="0"/>
        <w:jc w:val="both"/>
        <w:rPr>
          <w:rFonts w:ascii="Times New Roman" w:hAnsi="Times New Roman" w:cs="Times New Roman"/>
          <w:b/>
          <w:sz w:val="28"/>
          <w:szCs w:val="28"/>
        </w:rPr>
      </w:pPr>
      <w:r w:rsidRPr="0007120C">
        <w:rPr>
          <w:rFonts w:ascii="Times New Roman" w:hAnsi="Times New Roman" w:cs="Times New Roman"/>
          <w:sz w:val="28"/>
          <w:szCs w:val="28"/>
        </w:rPr>
        <w:t xml:space="preserve">«Мое Языковое </w:t>
      </w:r>
      <w:proofErr w:type="spellStart"/>
      <w:r w:rsidRPr="0007120C">
        <w:rPr>
          <w:rFonts w:ascii="Times New Roman" w:hAnsi="Times New Roman" w:cs="Times New Roman"/>
          <w:sz w:val="28"/>
          <w:szCs w:val="28"/>
        </w:rPr>
        <w:t>портфолио</w:t>
      </w:r>
      <w:proofErr w:type="spellEnd"/>
      <w:r w:rsidRPr="0007120C">
        <w:rPr>
          <w:rFonts w:ascii="Times New Roman" w:hAnsi="Times New Roman" w:cs="Times New Roman"/>
          <w:sz w:val="28"/>
          <w:szCs w:val="28"/>
        </w:rPr>
        <w:t>»</w:t>
      </w:r>
    </w:p>
    <w:p w:rsidR="0007120C" w:rsidRPr="0007120C" w:rsidRDefault="0007120C" w:rsidP="00606B01">
      <w:pPr>
        <w:numPr>
          <w:ilvl w:val="0"/>
          <w:numId w:val="4"/>
        </w:numPr>
        <w:spacing w:after="0"/>
        <w:jc w:val="both"/>
        <w:rPr>
          <w:rFonts w:ascii="Times New Roman" w:hAnsi="Times New Roman" w:cs="Times New Roman"/>
          <w:b/>
          <w:sz w:val="28"/>
          <w:szCs w:val="28"/>
        </w:rPr>
      </w:pPr>
      <w:r w:rsidRPr="0007120C">
        <w:rPr>
          <w:rFonts w:ascii="Times New Roman" w:hAnsi="Times New Roman" w:cs="Times New Roman"/>
          <w:sz w:val="28"/>
          <w:szCs w:val="28"/>
        </w:rPr>
        <w:t xml:space="preserve">Книга для чтения с </w:t>
      </w:r>
      <w:r w:rsidRPr="0007120C">
        <w:rPr>
          <w:rFonts w:ascii="Times New Roman" w:hAnsi="Times New Roman" w:cs="Times New Roman"/>
          <w:sz w:val="28"/>
          <w:szCs w:val="28"/>
          <w:lang w:val="en-US"/>
        </w:rPr>
        <w:t>CD</w:t>
      </w:r>
    </w:p>
    <w:p w:rsidR="0007120C" w:rsidRPr="0007120C" w:rsidRDefault="0007120C" w:rsidP="00606B01">
      <w:pPr>
        <w:numPr>
          <w:ilvl w:val="0"/>
          <w:numId w:val="4"/>
        </w:numPr>
        <w:spacing w:after="0"/>
        <w:jc w:val="both"/>
        <w:rPr>
          <w:rFonts w:ascii="Times New Roman" w:hAnsi="Times New Roman" w:cs="Times New Roman"/>
          <w:b/>
          <w:sz w:val="28"/>
          <w:szCs w:val="28"/>
        </w:rPr>
      </w:pPr>
      <w:r w:rsidRPr="0007120C">
        <w:rPr>
          <w:rFonts w:ascii="Times New Roman" w:hAnsi="Times New Roman" w:cs="Times New Roman"/>
          <w:sz w:val="28"/>
          <w:szCs w:val="28"/>
        </w:rPr>
        <w:t>Контрольные задания</w:t>
      </w:r>
    </w:p>
    <w:p w:rsidR="0007120C" w:rsidRPr="0007120C" w:rsidRDefault="0007120C" w:rsidP="00606B01">
      <w:pPr>
        <w:numPr>
          <w:ilvl w:val="0"/>
          <w:numId w:val="4"/>
        </w:numPr>
        <w:spacing w:after="0"/>
        <w:jc w:val="both"/>
        <w:rPr>
          <w:rFonts w:ascii="Times New Roman" w:hAnsi="Times New Roman" w:cs="Times New Roman"/>
          <w:b/>
          <w:sz w:val="28"/>
          <w:szCs w:val="28"/>
        </w:rPr>
      </w:pPr>
      <w:r w:rsidRPr="0007120C">
        <w:rPr>
          <w:rFonts w:ascii="Times New Roman" w:hAnsi="Times New Roman" w:cs="Times New Roman"/>
          <w:sz w:val="28"/>
          <w:szCs w:val="28"/>
        </w:rPr>
        <w:t xml:space="preserve">Материалы для подготовки к ЕГЭ издательств  </w:t>
      </w:r>
      <w:r w:rsidRPr="0007120C">
        <w:rPr>
          <w:rFonts w:ascii="Times New Roman" w:hAnsi="Times New Roman" w:cs="Times New Roman"/>
          <w:sz w:val="28"/>
          <w:szCs w:val="28"/>
          <w:lang w:val="en-US"/>
        </w:rPr>
        <w:t>Oxford</w:t>
      </w:r>
      <w:r w:rsidRPr="0007120C">
        <w:rPr>
          <w:rFonts w:ascii="Times New Roman" w:hAnsi="Times New Roman" w:cs="Times New Roman"/>
          <w:sz w:val="28"/>
          <w:szCs w:val="28"/>
        </w:rPr>
        <w:t xml:space="preserve">, </w:t>
      </w:r>
      <w:r w:rsidRPr="0007120C">
        <w:rPr>
          <w:rFonts w:ascii="Times New Roman" w:hAnsi="Times New Roman" w:cs="Times New Roman"/>
          <w:sz w:val="28"/>
          <w:szCs w:val="28"/>
          <w:lang w:val="en-US"/>
        </w:rPr>
        <w:t>Longman</w:t>
      </w:r>
      <w:r w:rsidRPr="0007120C">
        <w:rPr>
          <w:rFonts w:ascii="Times New Roman" w:hAnsi="Times New Roman" w:cs="Times New Roman"/>
          <w:sz w:val="28"/>
          <w:szCs w:val="28"/>
        </w:rPr>
        <w:t xml:space="preserve">, </w:t>
      </w:r>
      <w:r w:rsidRPr="0007120C">
        <w:rPr>
          <w:rFonts w:ascii="Times New Roman" w:hAnsi="Times New Roman" w:cs="Times New Roman"/>
          <w:sz w:val="28"/>
          <w:szCs w:val="28"/>
          <w:lang w:val="en-US"/>
        </w:rPr>
        <w:t>Macmillan</w:t>
      </w:r>
      <w:r w:rsidRPr="0007120C">
        <w:rPr>
          <w:rFonts w:ascii="Times New Roman" w:hAnsi="Times New Roman" w:cs="Times New Roman"/>
          <w:sz w:val="28"/>
          <w:szCs w:val="28"/>
        </w:rPr>
        <w:t>.</w:t>
      </w:r>
    </w:p>
    <w:p w:rsidR="0007120C" w:rsidRPr="0007120C" w:rsidRDefault="0007120C" w:rsidP="00606B01">
      <w:pPr>
        <w:spacing w:after="0"/>
        <w:jc w:val="both"/>
        <w:rPr>
          <w:rFonts w:ascii="Times New Roman" w:hAnsi="Times New Roman" w:cs="Times New Roman"/>
          <w:b/>
          <w:sz w:val="28"/>
          <w:szCs w:val="28"/>
        </w:rPr>
      </w:pPr>
    </w:p>
    <w:p w:rsidR="0007120C" w:rsidRPr="0007120C" w:rsidRDefault="0007120C" w:rsidP="00606B01">
      <w:pPr>
        <w:spacing w:after="0"/>
        <w:rPr>
          <w:rFonts w:ascii="Times New Roman" w:hAnsi="Times New Roman" w:cs="Times New Roman"/>
          <w:sz w:val="28"/>
          <w:szCs w:val="28"/>
        </w:rPr>
      </w:pPr>
      <w:r w:rsidRPr="0007120C">
        <w:rPr>
          <w:rFonts w:ascii="Times New Roman" w:hAnsi="Times New Roman" w:cs="Times New Roman"/>
          <w:b/>
          <w:sz w:val="28"/>
          <w:szCs w:val="28"/>
        </w:rPr>
        <w:t>Целью изучения  предмета</w:t>
      </w:r>
      <w:r w:rsidRPr="0007120C">
        <w:rPr>
          <w:rFonts w:ascii="Times New Roman" w:hAnsi="Times New Roman" w:cs="Times New Roman"/>
          <w:sz w:val="28"/>
          <w:szCs w:val="28"/>
        </w:rPr>
        <w:t xml:space="preserve"> «Английский язык» в 11 классе является дальнейшее развитие иноязычной коммуникативной компетенции в совокупности ее составляющих – речевой, языковой, </w:t>
      </w:r>
      <w:proofErr w:type="spellStart"/>
      <w:r w:rsidRPr="0007120C">
        <w:rPr>
          <w:rFonts w:ascii="Times New Roman" w:hAnsi="Times New Roman" w:cs="Times New Roman"/>
          <w:sz w:val="28"/>
          <w:szCs w:val="28"/>
        </w:rPr>
        <w:t>социокультурной</w:t>
      </w:r>
      <w:proofErr w:type="spellEnd"/>
      <w:r w:rsidRPr="0007120C">
        <w:rPr>
          <w:rFonts w:ascii="Times New Roman" w:hAnsi="Times New Roman" w:cs="Times New Roman"/>
          <w:sz w:val="28"/>
          <w:szCs w:val="28"/>
        </w:rPr>
        <w:t>, компенсаторной, учебно-познавательной: </w:t>
      </w:r>
      <w:r w:rsidRPr="0007120C">
        <w:rPr>
          <w:rFonts w:ascii="Times New Roman" w:hAnsi="Times New Roman" w:cs="Times New Roman"/>
          <w:sz w:val="28"/>
          <w:szCs w:val="28"/>
        </w:rPr>
        <w:br/>
      </w:r>
      <w:r w:rsidRPr="0007120C">
        <w:rPr>
          <w:rFonts w:ascii="Times New Roman" w:hAnsi="Times New Roman" w:cs="Times New Roman"/>
          <w:b/>
          <w:sz w:val="28"/>
          <w:szCs w:val="28"/>
        </w:rPr>
        <w:t>речевая компетенция</w:t>
      </w:r>
      <w:r w:rsidRPr="0007120C">
        <w:rPr>
          <w:rFonts w:ascii="Times New Roman" w:hAnsi="Times New Roman" w:cs="Times New Roman"/>
          <w:sz w:val="28"/>
          <w:szCs w:val="28"/>
        </w:rPr>
        <w:t xml:space="preserve"> – развитие коммуникативных умений в четырех основных видах речевой деятельности (говорении, </w:t>
      </w:r>
      <w:proofErr w:type="spellStart"/>
      <w:r w:rsidRPr="0007120C">
        <w:rPr>
          <w:rFonts w:ascii="Times New Roman" w:hAnsi="Times New Roman" w:cs="Times New Roman"/>
          <w:sz w:val="28"/>
          <w:szCs w:val="28"/>
        </w:rPr>
        <w:t>аудировании</w:t>
      </w:r>
      <w:proofErr w:type="spellEnd"/>
      <w:r w:rsidRPr="0007120C">
        <w:rPr>
          <w:rFonts w:ascii="Times New Roman" w:hAnsi="Times New Roman" w:cs="Times New Roman"/>
          <w:sz w:val="28"/>
          <w:szCs w:val="28"/>
        </w:rPr>
        <w:t>, чтении, письме); </w:t>
      </w:r>
      <w:r w:rsidRPr="0007120C">
        <w:rPr>
          <w:rFonts w:ascii="Times New Roman" w:hAnsi="Times New Roman" w:cs="Times New Roman"/>
          <w:sz w:val="28"/>
          <w:szCs w:val="28"/>
        </w:rPr>
        <w:br/>
      </w:r>
      <w:r w:rsidRPr="0007120C">
        <w:rPr>
          <w:rFonts w:ascii="Times New Roman" w:hAnsi="Times New Roman" w:cs="Times New Roman"/>
          <w:b/>
          <w:sz w:val="28"/>
          <w:szCs w:val="28"/>
        </w:rPr>
        <w:t>языковая компетенция</w:t>
      </w:r>
      <w:r w:rsidRPr="0007120C">
        <w:rPr>
          <w:rFonts w:ascii="Times New Roman" w:hAnsi="Times New Roman" w:cs="Times New Roman"/>
          <w:sz w:val="28"/>
          <w:szCs w:val="28"/>
        </w:rPr>
        <w:t xml:space="preserve"> – овладение новыми языковыми средствами </w:t>
      </w:r>
      <w:r w:rsidRPr="0007120C">
        <w:rPr>
          <w:rFonts w:ascii="Times New Roman" w:hAnsi="Times New Roman" w:cs="Times New Roman"/>
          <w:sz w:val="28"/>
          <w:szCs w:val="28"/>
        </w:rPr>
        <w:lastRenderedPageBreak/>
        <w:t xml:space="preserve">(фонетическими, орфографическими, лексическими, грамматическими) в соответствии </w:t>
      </w:r>
      <w:proofErr w:type="spellStart"/>
      <w:r w:rsidRPr="0007120C">
        <w:rPr>
          <w:rFonts w:ascii="Times New Roman" w:hAnsi="Times New Roman" w:cs="Times New Roman"/>
          <w:sz w:val="28"/>
          <w:szCs w:val="28"/>
        </w:rPr>
        <w:t>c</w:t>
      </w:r>
      <w:proofErr w:type="spellEnd"/>
      <w:r w:rsidRPr="0007120C">
        <w:rPr>
          <w:rFonts w:ascii="Times New Roman" w:hAnsi="Times New Roman" w:cs="Times New Roman"/>
          <w:sz w:val="28"/>
          <w:szCs w:val="28"/>
        </w:rPr>
        <w:t xml:space="preserve"> темами, сферами и ситуациями общения, отобранными для основной школы; </w:t>
      </w:r>
      <w:r w:rsidRPr="0007120C">
        <w:rPr>
          <w:rFonts w:ascii="Times New Roman" w:hAnsi="Times New Roman" w:cs="Times New Roman"/>
          <w:sz w:val="28"/>
          <w:szCs w:val="28"/>
        </w:rPr>
        <w:br/>
        <w:t>освоение знаний о языковых явлениях изучаемого языка, разных способах выражения мысли в родном и изучаемом языке;</w:t>
      </w:r>
    </w:p>
    <w:p w:rsidR="0007120C" w:rsidRPr="0007120C" w:rsidRDefault="0007120C" w:rsidP="00606B01">
      <w:pPr>
        <w:spacing w:after="0"/>
        <w:rPr>
          <w:rFonts w:ascii="Times New Roman" w:hAnsi="Times New Roman" w:cs="Times New Roman"/>
          <w:sz w:val="28"/>
          <w:szCs w:val="28"/>
        </w:rPr>
      </w:pPr>
      <w:r w:rsidRPr="0007120C">
        <w:rPr>
          <w:rFonts w:ascii="Times New Roman" w:hAnsi="Times New Roman" w:cs="Times New Roman"/>
          <w:sz w:val="28"/>
          <w:szCs w:val="28"/>
        </w:rPr>
        <w:t xml:space="preserve"> </w:t>
      </w:r>
      <w:proofErr w:type="spellStart"/>
      <w:r w:rsidRPr="0007120C">
        <w:rPr>
          <w:rFonts w:ascii="Times New Roman" w:hAnsi="Times New Roman" w:cs="Times New Roman"/>
          <w:b/>
          <w:sz w:val="28"/>
          <w:szCs w:val="28"/>
        </w:rPr>
        <w:t>социокультурная</w:t>
      </w:r>
      <w:proofErr w:type="spellEnd"/>
      <w:r w:rsidRPr="0007120C">
        <w:rPr>
          <w:rFonts w:ascii="Times New Roman" w:hAnsi="Times New Roman" w:cs="Times New Roman"/>
          <w:b/>
          <w:sz w:val="28"/>
          <w:szCs w:val="28"/>
        </w:rPr>
        <w:t xml:space="preserve"> компетенция</w:t>
      </w:r>
      <w:r w:rsidRPr="0007120C">
        <w:rPr>
          <w:rFonts w:ascii="Times New Roman" w:hAnsi="Times New Roman" w:cs="Times New Roman"/>
          <w:sz w:val="28"/>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данном  этапе обучения; </w:t>
      </w:r>
      <w:r w:rsidRPr="0007120C">
        <w:rPr>
          <w:rFonts w:ascii="Times New Roman" w:hAnsi="Times New Roman" w:cs="Times New Roman"/>
          <w:sz w:val="28"/>
          <w:szCs w:val="28"/>
        </w:rPr>
        <w:br/>
        <w:t>формирование умения представлять свою страну, ее культуру в условиях иноязычного межкультурного общения; </w:t>
      </w:r>
      <w:r w:rsidRPr="0007120C">
        <w:rPr>
          <w:rFonts w:ascii="Times New Roman" w:hAnsi="Times New Roman" w:cs="Times New Roman"/>
          <w:sz w:val="28"/>
          <w:szCs w:val="28"/>
        </w:rPr>
        <w:br/>
      </w:r>
      <w:proofErr w:type="gramStart"/>
      <w:r w:rsidRPr="0007120C">
        <w:rPr>
          <w:rFonts w:ascii="Times New Roman" w:hAnsi="Times New Roman" w:cs="Times New Roman"/>
          <w:b/>
          <w:sz w:val="28"/>
          <w:szCs w:val="28"/>
        </w:rPr>
        <w:t xml:space="preserve">компенсаторная компетенция </w:t>
      </w:r>
      <w:r w:rsidRPr="0007120C">
        <w:rPr>
          <w:rFonts w:ascii="Times New Roman" w:hAnsi="Times New Roman" w:cs="Times New Roman"/>
          <w:sz w:val="28"/>
          <w:szCs w:val="28"/>
        </w:rPr>
        <w:t>– развитие умений выходить из положения в условиях дефицита языковых средств при получении и </w:t>
      </w:r>
      <w:r w:rsidRPr="0007120C">
        <w:rPr>
          <w:rFonts w:ascii="Times New Roman" w:hAnsi="Times New Roman" w:cs="Times New Roman"/>
          <w:sz w:val="28"/>
          <w:szCs w:val="28"/>
        </w:rPr>
        <w:br/>
        <w:t>передаче информации; </w:t>
      </w:r>
      <w:r w:rsidRPr="0007120C">
        <w:rPr>
          <w:rFonts w:ascii="Times New Roman" w:hAnsi="Times New Roman" w:cs="Times New Roman"/>
          <w:sz w:val="28"/>
          <w:szCs w:val="28"/>
        </w:rPr>
        <w:br/>
      </w:r>
      <w:r w:rsidRPr="0007120C">
        <w:rPr>
          <w:rFonts w:ascii="Times New Roman" w:hAnsi="Times New Roman" w:cs="Times New Roman"/>
          <w:b/>
          <w:sz w:val="28"/>
          <w:szCs w:val="28"/>
        </w:rPr>
        <w:t>учебно-познавательная компетенция</w:t>
      </w:r>
      <w:r w:rsidRPr="0007120C">
        <w:rPr>
          <w:rFonts w:ascii="Times New Roman" w:hAnsi="Times New Roman" w:cs="Times New Roman"/>
          <w:sz w:val="28"/>
          <w:szCs w:val="28"/>
        </w:rPr>
        <w:t xml:space="preserve"> – дальнейшее развитие общих и специальных учебных умений; </w:t>
      </w:r>
      <w:r w:rsidRPr="0007120C">
        <w:rPr>
          <w:rFonts w:ascii="Times New Roman" w:hAnsi="Times New Roman" w:cs="Times New Roman"/>
          <w:sz w:val="28"/>
          <w:szCs w:val="28"/>
        </w:rPr>
        <w:br/>
        <w:t>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r w:rsidRPr="0007120C">
        <w:rPr>
          <w:rFonts w:ascii="Times New Roman" w:hAnsi="Times New Roman" w:cs="Times New Roman"/>
          <w:sz w:val="28"/>
          <w:szCs w:val="28"/>
        </w:rPr>
        <w:t xml:space="preserve">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w:t>
      </w:r>
      <w:r w:rsidRPr="0007120C">
        <w:rPr>
          <w:rFonts w:ascii="Times New Roman" w:hAnsi="Times New Roman" w:cs="Times New Roman"/>
          <w:sz w:val="28"/>
          <w:szCs w:val="28"/>
        </w:rPr>
        <w:br/>
        <w:t>воспитание каче</w:t>
      </w:r>
      <w:proofErr w:type="gramStart"/>
      <w:r w:rsidRPr="0007120C">
        <w:rPr>
          <w:rFonts w:ascii="Times New Roman" w:hAnsi="Times New Roman" w:cs="Times New Roman"/>
          <w:sz w:val="28"/>
          <w:szCs w:val="28"/>
        </w:rPr>
        <w:t>ств гр</w:t>
      </w:r>
      <w:proofErr w:type="gramEnd"/>
      <w:r w:rsidRPr="0007120C">
        <w:rPr>
          <w:rFonts w:ascii="Times New Roman" w:hAnsi="Times New Roman" w:cs="Times New Roman"/>
          <w:sz w:val="28"/>
          <w:szCs w:val="28"/>
        </w:rPr>
        <w:t>ажданина, патриота; </w:t>
      </w:r>
      <w:r w:rsidRPr="0007120C">
        <w:rPr>
          <w:rFonts w:ascii="Times New Roman" w:hAnsi="Times New Roman" w:cs="Times New Roman"/>
          <w:sz w:val="28"/>
          <w:szCs w:val="28"/>
        </w:rPr>
        <w:b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07120C" w:rsidRPr="0007120C" w:rsidRDefault="0007120C" w:rsidP="00606B01">
      <w:pPr>
        <w:tabs>
          <w:tab w:val="left" w:pos="-1260"/>
        </w:tabs>
        <w:spacing w:after="0"/>
        <w:jc w:val="both"/>
        <w:rPr>
          <w:rFonts w:ascii="Times New Roman" w:hAnsi="Times New Roman" w:cs="Times New Roman"/>
          <w:b/>
          <w:sz w:val="28"/>
          <w:szCs w:val="28"/>
        </w:rPr>
      </w:pPr>
      <w:r w:rsidRPr="0007120C">
        <w:rPr>
          <w:rFonts w:ascii="Times New Roman" w:hAnsi="Times New Roman" w:cs="Times New Roman"/>
          <w:b/>
          <w:sz w:val="28"/>
          <w:szCs w:val="28"/>
        </w:rPr>
        <w:t xml:space="preserve">Место учебного предмета, курса в учебном плане  </w:t>
      </w:r>
    </w:p>
    <w:p w:rsidR="0007120C" w:rsidRPr="0007120C" w:rsidRDefault="0007120C" w:rsidP="00606B01">
      <w:pPr>
        <w:spacing w:after="0"/>
        <w:jc w:val="both"/>
        <w:rPr>
          <w:rFonts w:ascii="Times New Roman" w:hAnsi="Times New Roman" w:cs="Times New Roman"/>
          <w:b/>
          <w:sz w:val="28"/>
          <w:szCs w:val="28"/>
        </w:rPr>
      </w:pPr>
      <w:r w:rsidRPr="0007120C">
        <w:rPr>
          <w:rFonts w:ascii="Times New Roman" w:hAnsi="Times New Roman" w:cs="Times New Roman"/>
          <w:sz w:val="28"/>
          <w:szCs w:val="28"/>
        </w:rPr>
        <w:t>В 11 классе с углублённым изучением иностранного  языка  «Английский язык» является предметом федерального компонента учебного плана (102 часа). Дополнительно добавлены 68 часов компонента образовательного учреждения.</w:t>
      </w:r>
    </w:p>
    <w:p w:rsidR="0007120C" w:rsidRPr="0007120C" w:rsidRDefault="0007120C" w:rsidP="00606B01">
      <w:pPr>
        <w:spacing w:after="0"/>
        <w:jc w:val="both"/>
        <w:rPr>
          <w:rFonts w:ascii="Times New Roman" w:hAnsi="Times New Roman" w:cs="Times New Roman"/>
          <w:b/>
          <w:sz w:val="28"/>
          <w:szCs w:val="28"/>
        </w:rPr>
      </w:pPr>
      <w:r w:rsidRPr="0007120C">
        <w:rPr>
          <w:rFonts w:ascii="Times New Roman" w:hAnsi="Times New Roman" w:cs="Times New Roman"/>
          <w:b/>
          <w:sz w:val="28"/>
          <w:szCs w:val="28"/>
        </w:rPr>
        <w:t>Общее количество часов, отводимых на изучение предмета (курса).</w:t>
      </w:r>
    </w:p>
    <w:p w:rsidR="0007120C" w:rsidRPr="0007120C" w:rsidRDefault="0007120C" w:rsidP="00606B01">
      <w:pPr>
        <w:spacing w:after="0"/>
        <w:jc w:val="both"/>
        <w:rPr>
          <w:rFonts w:ascii="Times New Roman" w:hAnsi="Times New Roman" w:cs="Times New Roman"/>
          <w:sz w:val="28"/>
          <w:szCs w:val="28"/>
        </w:rPr>
      </w:pPr>
      <w:r w:rsidRPr="0007120C">
        <w:rPr>
          <w:rFonts w:ascii="Times New Roman" w:hAnsi="Times New Roman" w:cs="Times New Roman"/>
          <w:sz w:val="28"/>
          <w:szCs w:val="28"/>
        </w:rPr>
        <w:t>Всего 170 часов</w:t>
      </w:r>
    </w:p>
    <w:p w:rsidR="0007120C" w:rsidRPr="0007120C" w:rsidRDefault="0007120C" w:rsidP="00606B01">
      <w:pPr>
        <w:spacing w:after="0"/>
        <w:ind w:firstLine="633"/>
        <w:jc w:val="both"/>
        <w:rPr>
          <w:rFonts w:ascii="Times New Roman" w:hAnsi="Times New Roman" w:cs="Times New Roman"/>
          <w:sz w:val="28"/>
          <w:szCs w:val="28"/>
        </w:rPr>
      </w:pPr>
      <w:r w:rsidRPr="0007120C">
        <w:rPr>
          <w:rFonts w:ascii="Times New Roman" w:hAnsi="Times New Roman" w:cs="Times New Roman"/>
          <w:b/>
          <w:sz w:val="28"/>
          <w:szCs w:val="28"/>
        </w:rPr>
        <w:t xml:space="preserve">Основные разделы программы по </w:t>
      </w:r>
      <w:proofErr w:type="gramStart"/>
      <w:r w:rsidRPr="0007120C">
        <w:rPr>
          <w:rFonts w:ascii="Times New Roman" w:hAnsi="Times New Roman" w:cs="Times New Roman"/>
          <w:b/>
          <w:sz w:val="28"/>
          <w:szCs w:val="28"/>
        </w:rPr>
        <w:t>английском</w:t>
      </w:r>
      <w:proofErr w:type="gramEnd"/>
      <w:r w:rsidRPr="0007120C">
        <w:rPr>
          <w:rFonts w:ascii="Times New Roman" w:hAnsi="Times New Roman" w:cs="Times New Roman"/>
          <w:b/>
          <w:sz w:val="28"/>
          <w:szCs w:val="28"/>
        </w:rPr>
        <w:t xml:space="preserve"> языку:</w:t>
      </w:r>
      <w:r w:rsidRPr="0007120C">
        <w:rPr>
          <w:rFonts w:ascii="Times New Roman" w:hAnsi="Times New Roman" w:cs="Times New Roman"/>
          <w:sz w:val="28"/>
          <w:szCs w:val="28"/>
        </w:rPr>
        <w:t xml:space="preserve"> </w:t>
      </w:r>
    </w:p>
    <w:p w:rsidR="0007120C" w:rsidRPr="0007120C" w:rsidRDefault="0007120C" w:rsidP="00606B01">
      <w:pPr>
        <w:pStyle w:val="a3"/>
        <w:numPr>
          <w:ilvl w:val="0"/>
          <w:numId w:val="1"/>
        </w:numPr>
        <w:spacing w:after="0"/>
        <w:ind w:left="993"/>
        <w:jc w:val="both"/>
        <w:rPr>
          <w:rFonts w:ascii="Times New Roman" w:hAnsi="Times New Roman"/>
          <w:sz w:val="28"/>
          <w:szCs w:val="28"/>
        </w:rPr>
      </w:pPr>
      <w:r w:rsidRPr="0007120C">
        <w:rPr>
          <w:rFonts w:ascii="Times New Roman" w:hAnsi="Times New Roman"/>
          <w:sz w:val="28"/>
          <w:szCs w:val="28"/>
        </w:rPr>
        <w:t>Пояснительная записка (включая цели и задачи курса, описание места предмета в учебном плане).</w:t>
      </w:r>
    </w:p>
    <w:p w:rsidR="0007120C" w:rsidRPr="0007120C" w:rsidRDefault="0007120C" w:rsidP="00606B01">
      <w:pPr>
        <w:pStyle w:val="a3"/>
        <w:numPr>
          <w:ilvl w:val="0"/>
          <w:numId w:val="1"/>
        </w:numPr>
        <w:spacing w:after="0"/>
        <w:ind w:left="993"/>
        <w:jc w:val="both"/>
        <w:rPr>
          <w:rFonts w:ascii="Times New Roman" w:hAnsi="Times New Roman"/>
          <w:sz w:val="28"/>
          <w:szCs w:val="28"/>
        </w:rPr>
      </w:pPr>
      <w:r w:rsidRPr="0007120C">
        <w:rPr>
          <w:rFonts w:ascii="Times New Roman" w:hAnsi="Times New Roman"/>
          <w:sz w:val="28"/>
          <w:szCs w:val="28"/>
        </w:rPr>
        <w:t>Содержание курса.</w:t>
      </w:r>
    </w:p>
    <w:p w:rsidR="0007120C" w:rsidRPr="0007120C" w:rsidRDefault="0007120C" w:rsidP="00606B01">
      <w:pPr>
        <w:pStyle w:val="a3"/>
        <w:numPr>
          <w:ilvl w:val="0"/>
          <w:numId w:val="1"/>
        </w:numPr>
        <w:spacing w:after="0"/>
        <w:ind w:left="993"/>
        <w:jc w:val="both"/>
        <w:rPr>
          <w:rFonts w:ascii="Times New Roman" w:hAnsi="Times New Roman"/>
          <w:sz w:val="28"/>
          <w:szCs w:val="28"/>
        </w:rPr>
      </w:pPr>
      <w:r w:rsidRPr="0007120C">
        <w:rPr>
          <w:rFonts w:ascii="Times New Roman" w:hAnsi="Times New Roman"/>
          <w:sz w:val="28"/>
          <w:szCs w:val="28"/>
        </w:rPr>
        <w:t>Требования к уровню подготовки выпускников.</w:t>
      </w:r>
    </w:p>
    <w:p w:rsidR="0007120C" w:rsidRPr="0007120C" w:rsidRDefault="0007120C" w:rsidP="00606B01">
      <w:pPr>
        <w:pStyle w:val="a3"/>
        <w:spacing w:after="0"/>
        <w:ind w:left="0"/>
        <w:jc w:val="both"/>
        <w:rPr>
          <w:rFonts w:ascii="Times New Roman" w:hAnsi="Times New Roman"/>
          <w:sz w:val="28"/>
          <w:szCs w:val="28"/>
        </w:rPr>
      </w:pPr>
    </w:p>
    <w:p w:rsidR="0007120C" w:rsidRPr="0007120C" w:rsidRDefault="0007120C" w:rsidP="00606B01">
      <w:pPr>
        <w:spacing w:after="0"/>
        <w:ind w:firstLine="633"/>
        <w:jc w:val="both"/>
        <w:rPr>
          <w:rFonts w:ascii="Times New Roman" w:hAnsi="Times New Roman" w:cs="Times New Roman"/>
          <w:sz w:val="28"/>
          <w:szCs w:val="28"/>
        </w:rPr>
      </w:pPr>
      <w:r w:rsidRPr="0007120C">
        <w:rPr>
          <w:rFonts w:ascii="Times New Roman" w:hAnsi="Times New Roman" w:cs="Times New Roman"/>
          <w:b/>
          <w:sz w:val="28"/>
          <w:szCs w:val="28"/>
        </w:rPr>
        <w:t xml:space="preserve">Основные образовательные технологии. </w:t>
      </w:r>
      <w:r w:rsidRPr="0007120C">
        <w:rPr>
          <w:rFonts w:ascii="Times New Roman" w:hAnsi="Times New Roman" w:cs="Times New Roman"/>
          <w:sz w:val="28"/>
          <w:szCs w:val="28"/>
        </w:rPr>
        <w:t xml:space="preserve">В процессе изучения дисциплины  используется как традиционные (объяснительно-иллюстративные методы), так и инновационные технологии проектного, игрового, ситуативно-ролевого,  обучения. </w:t>
      </w:r>
    </w:p>
    <w:p w:rsidR="0007120C" w:rsidRPr="0007120C" w:rsidRDefault="0007120C" w:rsidP="00606B01">
      <w:pPr>
        <w:spacing w:after="0"/>
        <w:ind w:firstLine="633"/>
        <w:jc w:val="both"/>
        <w:rPr>
          <w:rFonts w:ascii="Times New Roman" w:hAnsi="Times New Roman" w:cs="Times New Roman"/>
          <w:i/>
          <w:sz w:val="28"/>
          <w:szCs w:val="28"/>
        </w:rPr>
      </w:pPr>
      <w:r w:rsidRPr="0007120C">
        <w:rPr>
          <w:rFonts w:ascii="Times New Roman" w:hAnsi="Times New Roman" w:cs="Times New Roman"/>
          <w:b/>
          <w:sz w:val="28"/>
          <w:szCs w:val="28"/>
        </w:rPr>
        <w:t xml:space="preserve">Формы контроля: </w:t>
      </w:r>
      <w:r w:rsidRPr="0007120C">
        <w:rPr>
          <w:rFonts w:ascii="Times New Roman" w:hAnsi="Times New Roman" w:cs="Times New Roman"/>
          <w:sz w:val="28"/>
          <w:szCs w:val="28"/>
        </w:rPr>
        <w:t>промежуточные и итоговые тестирования, контрольные работы, словарные диктанты, устные зачёты по лексике, проверка понимания иноязычной речи на слух, контроль диалогической речи, контроль монологической речи, контроль навыков письменной речи, проверка различных видов чтения (с полным пониманием текста, с пониманием основного содержания текста, с извлечением информации).</w:t>
      </w:r>
      <w:r w:rsidRPr="0007120C">
        <w:rPr>
          <w:rFonts w:ascii="Times New Roman" w:hAnsi="Times New Roman" w:cs="Times New Roman"/>
          <w:i/>
          <w:sz w:val="28"/>
          <w:szCs w:val="28"/>
        </w:rPr>
        <w:t xml:space="preserve"> </w:t>
      </w:r>
    </w:p>
    <w:p w:rsidR="0007120C" w:rsidRPr="0007120C" w:rsidRDefault="0007120C" w:rsidP="00606B01">
      <w:pPr>
        <w:spacing w:after="0"/>
        <w:ind w:firstLine="633"/>
        <w:jc w:val="both"/>
        <w:rPr>
          <w:rFonts w:ascii="Times New Roman" w:hAnsi="Times New Roman" w:cs="Times New Roman"/>
          <w:bCs/>
          <w:iCs/>
          <w:color w:val="000000"/>
          <w:sz w:val="28"/>
          <w:szCs w:val="28"/>
        </w:rPr>
      </w:pPr>
      <w:r w:rsidRPr="0007120C">
        <w:rPr>
          <w:rFonts w:ascii="Times New Roman" w:hAnsi="Times New Roman" w:cs="Times New Roman"/>
          <w:b/>
          <w:color w:val="000000"/>
          <w:sz w:val="28"/>
          <w:szCs w:val="28"/>
        </w:rPr>
        <w:t xml:space="preserve">Структура рабочей программы. </w:t>
      </w:r>
      <w:r w:rsidRPr="0007120C">
        <w:rPr>
          <w:rFonts w:ascii="Times New Roman" w:hAnsi="Times New Roman" w:cs="Times New Roman"/>
          <w:color w:val="000000"/>
          <w:sz w:val="28"/>
          <w:szCs w:val="28"/>
        </w:rPr>
        <w:t>Рабочая программа составлена в соответствии с «</w:t>
      </w:r>
      <w:r w:rsidRPr="0007120C">
        <w:rPr>
          <w:rFonts w:ascii="Times New Roman" w:hAnsi="Times New Roman" w:cs="Times New Roman"/>
          <w:sz w:val="28"/>
          <w:szCs w:val="28"/>
        </w:rPr>
        <w:t>Положением о разработке и процедуре утверждения рабочих программ по учебным предметам, курсам</w:t>
      </w:r>
      <w:r w:rsidRPr="0007120C">
        <w:rPr>
          <w:rFonts w:ascii="Times New Roman" w:hAnsi="Times New Roman" w:cs="Times New Roman"/>
          <w:b/>
          <w:sz w:val="28"/>
          <w:szCs w:val="28"/>
        </w:rPr>
        <w:t xml:space="preserve"> </w:t>
      </w:r>
      <w:r w:rsidRPr="0007120C">
        <w:rPr>
          <w:rFonts w:ascii="Times New Roman" w:hAnsi="Times New Roman" w:cs="Times New Roman"/>
          <w:color w:val="000000"/>
          <w:sz w:val="28"/>
          <w:szCs w:val="28"/>
        </w:rPr>
        <w:t>МБОУ СОШ № 168 с УИП ХЭЦ» (утверждённым приказом № 308/1 от 15.07.2014) и содержит следующие разделы:</w:t>
      </w:r>
    </w:p>
    <w:p w:rsidR="0007120C" w:rsidRPr="0007120C" w:rsidRDefault="0007120C" w:rsidP="00606B01">
      <w:pPr>
        <w:numPr>
          <w:ilvl w:val="0"/>
          <w:numId w:val="3"/>
        </w:numPr>
        <w:spacing w:after="0"/>
        <w:rPr>
          <w:rFonts w:ascii="Times New Roman" w:hAnsi="Times New Roman" w:cs="Times New Roman"/>
          <w:sz w:val="28"/>
          <w:szCs w:val="28"/>
        </w:rPr>
      </w:pPr>
      <w:r w:rsidRPr="0007120C">
        <w:rPr>
          <w:rFonts w:ascii="Times New Roman" w:hAnsi="Times New Roman" w:cs="Times New Roman"/>
          <w:sz w:val="28"/>
          <w:szCs w:val="28"/>
        </w:rPr>
        <w:t xml:space="preserve">пояснительная записка (место предмета в УП, обоснование УМК, особенности методики преподавания учителя (системы работы или технологии), особенности контингента </w:t>
      </w:r>
      <w:proofErr w:type="gramStart"/>
      <w:r w:rsidRPr="0007120C">
        <w:rPr>
          <w:rFonts w:ascii="Times New Roman" w:hAnsi="Times New Roman" w:cs="Times New Roman"/>
          <w:sz w:val="28"/>
          <w:szCs w:val="28"/>
        </w:rPr>
        <w:t>обучающихся</w:t>
      </w:r>
      <w:proofErr w:type="gramEnd"/>
      <w:r w:rsidRPr="0007120C">
        <w:rPr>
          <w:rFonts w:ascii="Times New Roman" w:hAnsi="Times New Roman" w:cs="Times New Roman"/>
          <w:sz w:val="28"/>
          <w:szCs w:val="28"/>
        </w:rPr>
        <w:t>, материально-техническое обеспечение);</w:t>
      </w:r>
    </w:p>
    <w:p w:rsidR="0007120C" w:rsidRPr="0007120C" w:rsidRDefault="0007120C" w:rsidP="00606B01">
      <w:pPr>
        <w:numPr>
          <w:ilvl w:val="0"/>
          <w:numId w:val="3"/>
        </w:numPr>
        <w:spacing w:after="0"/>
        <w:rPr>
          <w:rFonts w:ascii="Times New Roman" w:hAnsi="Times New Roman" w:cs="Times New Roman"/>
          <w:sz w:val="28"/>
          <w:szCs w:val="28"/>
        </w:rPr>
      </w:pPr>
      <w:r w:rsidRPr="0007120C">
        <w:rPr>
          <w:rFonts w:ascii="Times New Roman" w:hAnsi="Times New Roman" w:cs="Times New Roman"/>
          <w:sz w:val="28"/>
          <w:szCs w:val="28"/>
        </w:rPr>
        <w:t>структура учебного материала, включающая федеральный, региональный компоненты ГОС;</w:t>
      </w:r>
    </w:p>
    <w:p w:rsidR="0007120C" w:rsidRPr="0007120C" w:rsidRDefault="0007120C" w:rsidP="00606B01">
      <w:pPr>
        <w:numPr>
          <w:ilvl w:val="0"/>
          <w:numId w:val="3"/>
        </w:numPr>
        <w:spacing w:after="0"/>
        <w:rPr>
          <w:rFonts w:ascii="Times New Roman" w:hAnsi="Times New Roman" w:cs="Times New Roman"/>
          <w:sz w:val="28"/>
          <w:szCs w:val="28"/>
        </w:rPr>
      </w:pPr>
      <w:r w:rsidRPr="0007120C">
        <w:rPr>
          <w:rFonts w:ascii="Times New Roman" w:hAnsi="Times New Roman" w:cs="Times New Roman"/>
          <w:sz w:val="28"/>
          <w:szCs w:val="28"/>
        </w:rPr>
        <w:t>тематическое планирование;</w:t>
      </w:r>
    </w:p>
    <w:p w:rsidR="0007120C" w:rsidRPr="0007120C" w:rsidRDefault="0007120C" w:rsidP="00606B01">
      <w:pPr>
        <w:numPr>
          <w:ilvl w:val="0"/>
          <w:numId w:val="3"/>
        </w:numPr>
        <w:spacing w:after="0"/>
        <w:rPr>
          <w:rFonts w:ascii="Times New Roman" w:hAnsi="Times New Roman" w:cs="Times New Roman"/>
          <w:sz w:val="28"/>
          <w:szCs w:val="28"/>
        </w:rPr>
      </w:pPr>
      <w:r w:rsidRPr="0007120C">
        <w:rPr>
          <w:rFonts w:ascii="Times New Roman" w:hAnsi="Times New Roman" w:cs="Times New Roman"/>
          <w:sz w:val="28"/>
          <w:szCs w:val="28"/>
        </w:rPr>
        <w:t xml:space="preserve">требования к уровню подготовки </w:t>
      </w:r>
      <w:proofErr w:type="gramStart"/>
      <w:r w:rsidRPr="0007120C">
        <w:rPr>
          <w:rFonts w:ascii="Times New Roman" w:hAnsi="Times New Roman" w:cs="Times New Roman"/>
          <w:sz w:val="28"/>
          <w:szCs w:val="28"/>
        </w:rPr>
        <w:t>обучающихся</w:t>
      </w:r>
      <w:proofErr w:type="gramEnd"/>
      <w:r w:rsidRPr="0007120C">
        <w:rPr>
          <w:rFonts w:ascii="Times New Roman" w:hAnsi="Times New Roman" w:cs="Times New Roman"/>
          <w:sz w:val="28"/>
          <w:szCs w:val="28"/>
        </w:rPr>
        <w:t>;</w:t>
      </w:r>
    </w:p>
    <w:p w:rsidR="0007120C" w:rsidRPr="0007120C" w:rsidRDefault="0007120C" w:rsidP="00606B01">
      <w:pPr>
        <w:numPr>
          <w:ilvl w:val="0"/>
          <w:numId w:val="3"/>
        </w:numPr>
        <w:spacing w:after="0"/>
        <w:rPr>
          <w:rFonts w:ascii="Times New Roman" w:hAnsi="Times New Roman" w:cs="Times New Roman"/>
          <w:sz w:val="28"/>
          <w:szCs w:val="28"/>
        </w:rPr>
      </w:pPr>
      <w:proofErr w:type="spellStart"/>
      <w:r w:rsidRPr="0007120C">
        <w:rPr>
          <w:rFonts w:ascii="Times New Roman" w:hAnsi="Times New Roman" w:cs="Times New Roman"/>
          <w:sz w:val="28"/>
          <w:szCs w:val="28"/>
        </w:rPr>
        <w:t>КИМы</w:t>
      </w:r>
      <w:proofErr w:type="spellEnd"/>
      <w:r w:rsidRPr="0007120C">
        <w:rPr>
          <w:rFonts w:ascii="Times New Roman" w:hAnsi="Times New Roman" w:cs="Times New Roman"/>
          <w:sz w:val="28"/>
          <w:szCs w:val="28"/>
        </w:rPr>
        <w:t xml:space="preserve"> (четвертные, полугодовые, итоговые);</w:t>
      </w:r>
    </w:p>
    <w:p w:rsidR="0007120C" w:rsidRPr="0007120C" w:rsidRDefault="0007120C" w:rsidP="00606B01">
      <w:pPr>
        <w:numPr>
          <w:ilvl w:val="0"/>
          <w:numId w:val="3"/>
        </w:numPr>
        <w:spacing w:after="0"/>
        <w:rPr>
          <w:rFonts w:ascii="Times New Roman" w:hAnsi="Times New Roman" w:cs="Times New Roman"/>
          <w:sz w:val="28"/>
          <w:szCs w:val="28"/>
        </w:rPr>
      </w:pPr>
      <w:r w:rsidRPr="0007120C">
        <w:rPr>
          <w:rFonts w:ascii="Times New Roman" w:hAnsi="Times New Roman" w:cs="Times New Roman"/>
          <w:sz w:val="28"/>
          <w:szCs w:val="28"/>
        </w:rPr>
        <w:t xml:space="preserve">список литературы для учителя и </w:t>
      </w:r>
      <w:proofErr w:type="gramStart"/>
      <w:r w:rsidRPr="0007120C">
        <w:rPr>
          <w:rFonts w:ascii="Times New Roman" w:hAnsi="Times New Roman" w:cs="Times New Roman"/>
          <w:sz w:val="28"/>
          <w:szCs w:val="28"/>
        </w:rPr>
        <w:t>обучающихся</w:t>
      </w:r>
      <w:proofErr w:type="gramEnd"/>
      <w:r w:rsidRPr="0007120C">
        <w:rPr>
          <w:rFonts w:ascii="Times New Roman" w:hAnsi="Times New Roman" w:cs="Times New Roman"/>
          <w:sz w:val="28"/>
          <w:szCs w:val="28"/>
        </w:rPr>
        <w:t>.</w:t>
      </w:r>
    </w:p>
    <w:p w:rsidR="0007120C" w:rsidRPr="0007120C" w:rsidRDefault="0007120C" w:rsidP="00606B01">
      <w:pPr>
        <w:spacing w:after="0"/>
        <w:jc w:val="both"/>
        <w:rPr>
          <w:rFonts w:ascii="Times New Roman" w:hAnsi="Times New Roman" w:cs="Times New Roman"/>
          <w:b/>
          <w:sz w:val="28"/>
          <w:szCs w:val="28"/>
        </w:rPr>
      </w:pPr>
      <w:r w:rsidRPr="0007120C">
        <w:rPr>
          <w:rFonts w:ascii="Times New Roman" w:hAnsi="Times New Roman" w:cs="Times New Roman"/>
          <w:b/>
          <w:sz w:val="28"/>
          <w:szCs w:val="28"/>
        </w:rPr>
        <w:t xml:space="preserve">Составитель   </w:t>
      </w:r>
    </w:p>
    <w:p w:rsidR="0007120C" w:rsidRPr="0007120C" w:rsidRDefault="005A1536" w:rsidP="00606B01">
      <w:pPr>
        <w:spacing w:after="0"/>
        <w:ind w:left="426"/>
        <w:jc w:val="both"/>
        <w:rPr>
          <w:rFonts w:ascii="Times New Roman" w:hAnsi="Times New Roman" w:cs="Times New Roman"/>
          <w:sz w:val="28"/>
          <w:szCs w:val="28"/>
        </w:rPr>
      </w:pPr>
      <w:proofErr w:type="spellStart"/>
      <w:r>
        <w:rPr>
          <w:rFonts w:ascii="Times New Roman" w:hAnsi="Times New Roman" w:cs="Times New Roman"/>
          <w:sz w:val="28"/>
          <w:szCs w:val="28"/>
        </w:rPr>
        <w:t>Селинская</w:t>
      </w:r>
      <w:proofErr w:type="spellEnd"/>
      <w:r>
        <w:rPr>
          <w:rFonts w:ascii="Times New Roman" w:hAnsi="Times New Roman" w:cs="Times New Roman"/>
          <w:sz w:val="28"/>
          <w:szCs w:val="28"/>
        </w:rPr>
        <w:t xml:space="preserve"> Валентина Александровна</w:t>
      </w:r>
      <w:r w:rsidR="0007120C" w:rsidRPr="0007120C">
        <w:rPr>
          <w:rFonts w:ascii="Times New Roman" w:hAnsi="Times New Roman" w:cs="Times New Roman"/>
          <w:sz w:val="28"/>
          <w:szCs w:val="28"/>
        </w:rPr>
        <w:t xml:space="preserve">, учитель английского языка </w:t>
      </w:r>
      <w:r>
        <w:rPr>
          <w:rFonts w:ascii="Times New Roman" w:hAnsi="Times New Roman" w:cs="Times New Roman"/>
          <w:sz w:val="28"/>
          <w:szCs w:val="28"/>
        </w:rPr>
        <w:t>высшей</w:t>
      </w:r>
      <w:r w:rsidR="0007120C" w:rsidRPr="0007120C">
        <w:rPr>
          <w:rFonts w:ascii="Times New Roman" w:hAnsi="Times New Roman" w:cs="Times New Roman"/>
          <w:sz w:val="28"/>
          <w:szCs w:val="28"/>
        </w:rPr>
        <w:t xml:space="preserve"> квалификационной категории.</w:t>
      </w:r>
    </w:p>
    <w:p w:rsidR="00105ACC" w:rsidRPr="0007120C" w:rsidRDefault="00105ACC" w:rsidP="00606B01">
      <w:pPr>
        <w:spacing w:after="0"/>
        <w:rPr>
          <w:rFonts w:ascii="Times New Roman" w:hAnsi="Times New Roman" w:cs="Times New Roman"/>
        </w:rPr>
      </w:pPr>
    </w:p>
    <w:sectPr w:rsidR="00105ACC" w:rsidRPr="0007120C" w:rsidSect="00105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4D8"/>
    <w:multiLevelType w:val="hybridMultilevel"/>
    <w:tmpl w:val="8190F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EF30510"/>
    <w:multiLevelType w:val="hybridMultilevel"/>
    <w:tmpl w:val="B2608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D02444"/>
    <w:multiLevelType w:val="hybridMultilevel"/>
    <w:tmpl w:val="9D86B91E"/>
    <w:lvl w:ilvl="0" w:tplc="C6B466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0703C8"/>
    <w:multiLevelType w:val="hybridMultilevel"/>
    <w:tmpl w:val="6ABAC0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120C"/>
    <w:rsid w:val="0007120C"/>
    <w:rsid w:val="00105ACC"/>
    <w:rsid w:val="005A1536"/>
    <w:rsid w:val="00606B01"/>
    <w:rsid w:val="00674DDE"/>
    <w:rsid w:val="00CF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20C"/>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e.i.ivanova</dc:creator>
  <cp:keywords/>
  <dc:description/>
  <cp:lastModifiedBy>Никита</cp:lastModifiedBy>
  <cp:revision>6</cp:revision>
  <dcterms:created xsi:type="dcterms:W3CDTF">2015-02-09T11:05:00Z</dcterms:created>
  <dcterms:modified xsi:type="dcterms:W3CDTF">2015-03-23T17:37:00Z</dcterms:modified>
</cp:coreProperties>
</file>